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0DB" w:rsidRPr="00D24AB9" w:rsidRDefault="006B40DB" w:rsidP="006B40DB">
      <w:pPr>
        <w:spacing w:after="0" w:line="240" w:lineRule="auto"/>
        <w:jc w:val="both"/>
        <w:rPr>
          <w:rFonts w:ascii="Times New Roman" w:eastAsia="Times New Roman" w:hAnsi="Times New Roman" w:cs="Times New Roman"/>
          <w:sz w:val="24"/>
          <w:szCs w:val="24"/>
          <w:shd w:val="clear" w:color="auto" w:fill="FEFEFE"/>
          <w:lang w:val="bg-BG"/>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467"/>
      </w:tblGrid>
      <w:tr w:rsidR="006B40DB" w:rsidRPr="00D24AB9" w:rsidTr="00072B65">
        <w:trPr>
          <w:trHeight w:val="309"/>
        </w:trPr>
        <w:tc>
          <w:tcPr>
            <w:tcW w:w="4467" w:type="dxa"/>
          </w:tcPr>
          <w:p w:rsidR="006B40DB" w:rsidRPr="00D24AB9" w:rsidRDefault="006B40DB" w:rsidP="00072B65">
            <w:pPr>
              <w:rPr>
                <w:rFonts w:ascii="Century" w:hAnsi="Century"/>
                <w:b/>
              </w:rPr>
            </w:pPr>
            <w:proofErr w:type="spellStart"/>
            <w:r w:rsidRPr="00D24AB9">
              <w:rPr>
                <w:rFonts w:ascii="Century" w:hAnsi="Century"/>
                <w:b/>
              </w:rPr>
              <w:t>Образецът</w:t>
            </w:r>
            <w:proofErr w:type="spellEnd"/>
            <w:r w:rsidRPr="00D24AB9">
              <w:rPr>
                <w:rFonts w:ascii="Century" w:hAnsi="Century"/>
                <w:b/>
              </w:rPr>
              <w:t xml:space="preserve"> </w:t>
            </w:r>
            <w:proofErr w:type="spellStart"/>
            <w:r w:rsidRPr="00D24AB9">
              <w:rPr>
                <w:rFonts w:ascii="Century" w:hAnsi="Century"/>
                <w:b/>
              </w:rPr>
              <w:t>на</w:t>
            </w:r>
            <w:proofErr w:type="spellEnd"/>
            <w:r w:rsidRPr="00D24AB9">
              <w:rPr>
                <w:rFonts w:ascii="Century" w:hAnsi="Century"/>
                <w:b/>
              </w:rPr>
              <w:t xml:space="preserve"> </w:t>
            </w:r>
            <w:proofErr w:type="spellStart"/>
            <w:r w:rsidRPr="00D24AB9">
              <w:rPr>
                <w:rFonts w:ascii="Century" w:hAnsi="Century"/>
                <w:b/>
              </w:rPr>
              <w:t>частична</w:t>
            </w:r>
            <w:proofErr w:type="spellEnd"/>
            <w:r w:rsidRPr="00D24AB9">
              <w:rPr>
                <w:rFonts w:ascii="Century" w:hAnsi="Century"/>
                <w:b/>
              </w:rPr>
              <w:t xml:space="preserve"> </w:t>
            </w:r>
            <w:proofErr w:type="spellStart"/>
            <w:r w:rsidRPr="00D24AB9">
              <w:rPr>
                <w:rFonts w:ascii="Century" w:hAnsi="Century"/>
                <w:b/>
              </w:rPr>
              <w:t>предварителна</w:t>
            </w:r>
            <w:proofErr w:type="spellEnd"/>
            <w:r w:rsidRPr="00D24AB9">
              <w:rPr>
                <w:rFonts w:ascii="Century" w:hAnsi="Century"/>
                <w:b/>
              </w:rPr>
              <w:t xml:space="preserve"> </w:t>
            </w:r>
            <w:proofErr w:type="spellStart"/>
            <w:r w:rsidRPr="00D24AB9">
              <w:rPr>
                <w:rFonts w:ascii="Century" w:hAnsi="Century"/>
                <w:b/>
              </w:rPr>
              <w:t>оценка</w:t>
            </w:r>
            <w:proofErr w:type="spellEnd"/>
            <w:r w:rsidRPr="00D24AB9">
              <w:rPr>
                <w:rFonts w:ascii="Century" w:hAnsi="Century"/>
                <w:b/>
              </w:rPr>
              <w:t xml:space="preserve"> </w:t>
            </w:r>
            <w:proofErr w:type="spellStart"/>
            <w:r w:rsidRPr="00D24AB9">
              <w:rPr>
                <w:rFonts w:ascii="Century" w:hAnsi="Century"/>
                <w:b/>
              </w:rPr>
              <w:t>на</w:t>
            </w:r>
            <w:proofErr w:type="spellEnd"/>
            <w:r w:rsidRPr="00D24AB9">
              <w:rPr>
                <w:rFonts w:ascii="Century" w:hAnsi="Century"/>
                <w:b/>
              </w:rPr>
              <w:t xml:space="preserve"> </w:t>
            </w:r>
            <w:proofErr w:type="spellStart"/>
            <w:r w:rsidRPr="00D24AB9">
              <w:rPr>
                <w:rFonts w:ascii="Century" w:hAnsi="Century"/>
                <w:b/>
              </w:rPr>
              <w:t>въздействието</w:t>
            </w:r>
            <w:proofErr w:type="spellEnd"/>
            <w:r w:rsidRPr="00D24AB9">
              <w:rPr>
                <w:rFonts w:ascii="Century" w:hAnsi="Century"/>
                <w:b/>
              </w:rPr>
              <w:t xml:space="preserve"> </w:t>
            </w:r>
            <w:proofErr w:type="spellStart"/>
            <w:r w:rsidRPr="00D24AB9">
              <w:rPr>
                <w:rFonts w:ascii="Century" w:hAnsi="Century"/>
                <w:b/>
              </w:rPr>
              <w:t>влиза</w:t>
            </w:r>
            <w:proofErr w:type="spellEnd"/>
            <w:r w:rsidRPr="00D24AB9">
              <w:rPr>
                <w:rFonts w:ascii="Century" w:hAnsi="Century"/>
                <w:b/>
              </w:rPr>
              <w:t xml:space="preserve"> в </w:t>
            </w:r>
            <w:proofErr w:type="spellStart"/>
            <w:r w:rsidRPr="00D24AB9">
              <w:rPr>
                <w:rFonts w:ascii="Century" w:hAnsi="Century"/>
                <w:b/>
              </w:rPr>
              <w:t>сила</w:t>
            </w:r>
            <w:proofErr w:type="spellEnd"/>
            <w:r w:rsidRPr="00D24AB9">
              <w:rPr>
                <w:rFonts w:ascii="Century" w:hAnsi="Century"/>
                <w:b/>
              </w:rPr>
              <w:t xml:space="preserve"> </w:t>
            </w:r>
            <w:proofErr w:type="spellStart"/>
            <w:r w:rsidRPr="00D24AB9">
              <w:rPr>
                <w:rFonts w:ascii="Century" w:hAnsi="Century"/>
                <w:b/>
              </w:rPr>
              <w:t>от</w:t>
            </w:r>
            <w:proofErr w:type="spellEnd"/>
            <w:r w:rsidRPr="00D24AB9">
              <w:rPr>
                <w:rFonts w:ascii="Century" w:hAnsi="Century"/>
                <w:b/>
              </w:rPr>
              <w:t xml:space="preserve"> 01 </w:t>
            </w:r>
            <w:proofErr w:type="spellStart"/>
            <w:r w:rsidRPr="00D24AB9">
              <w:rPr>
                <w:rFonts w:ascii="Century" w:hAnsi="Century"/>
                <w:b/>
              </w:rPr>
              <w:t>януари</w:t>
            </w:r>
            <w:proofErr w:type="spellEnd"/>
            <w:r w:rsidRPr="00D24AB9">
              <w:rPr>
                <w:rFonts w:ascii="Century" w:hAnsi="Century"/>
                <w:b/>
              </w:rPr>
              <w:t xml:space="preserve"> 2021 г.</w:t>
            </w:r>
          </w:p>
        </w:tc>
      </w:tr>
    </w:tbl>
    <w:p w:rsidR="006B40DB" w:rsidRPr="00D24AB9" w:rsidRDefault="006B40DB" w:rsidP="006B40DB">
      <w:pPr>
        <w:spacing w:after="0" w:line="240" w:lineRule="auto"/>
        <w:jc w:val="both"/>
        <w:rPr>
          <w:rFonts w:ascii="Times New Roman" w:eastAsia="Times New Roman" w:hAnsi="Times New Roman" w:cs="Times New Roman"/>
          <w:sz w:val="24"/>
          <w:szCs w:val="24"/>
          <w:shd w:val="clear" w:color="auto" w:fill="FEFEFE"/>
          <w:lang w:val="bg-BG"/>
        </w:rPr>
      </w:pPr>
    </w:p>
    <w:p w:rsidR="006B40DB" w:rsidRPr="00D24AB9" w:rsidRDefault="006B40DB" w:rsidP="006B40DB">
      <w:pPr>
        <w:spacing w:after="0" w:line="240" w:lineRule="auto"/>
        <w:jc w:val="both"/>
        <w:rPr>
          <w:rFonts w:ascii="Times New Roman" w:eastAsia="Times New Roman" w:hAnsi="Times New Roman" w:cs="Times New Roman"/>
          <w:sz w:val="24"/>
          <w:szCs w:val="24"/>
          <w:shd w:val="clear" w:color="auto" w:fill="FEFEFE"/>
          <w:lang w:val="bg-BG"/>
        </w:rPr>
      </w:pPr>
    </w:p>
    <w:tbl>
      <w:tblPr>
        <w:tblW w:w="1026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043"/>
        <w:gridCol w:w="5216"/>
        <w:gridCol w:w="7"/>
      </w:tblGrid>
      <w:tr w:rsidR="006B40DB" w:rsidRPr="00D24AB9" w:rsidTr="00072B65">
        <w:tc>
          <w:tcPr>
            <w:tcW w:w="10266" w:type="dxa"/>
            <w:gridSpan w:val="3"/>
            <w:shd w:val="clear" w:color="auto" w:fill="D9D9D9"/>
          </w:tcPr>
          <w:p w:rsidR="006B40DB" w:rsidRPr="00D24AB9" w:rsidRDefault="006B40DB" w:rsidP="00072B65">
            <w:pPr>
              <w:spacing w:before="240" w:after="240" w:line="240" w:lineRule="auto"/>
              <w:jc w:val="center"/>
              <w:rPr>
                <w:rFonts w:ascii="Times New Roman" w:eastAsia="Times New Roman" w:hAnsi="Times New Roman" w:cs="Times New Roman"/>
                <w:b/>
                <w:sz w:val="24"/>
                <w:szCs w:val="24"/>
                <w:lang w:val="bg-BG"/>
              </w:rPr>
            </w:pPr>
            <w:r w:rsidRPr="00D24AB9">
              <w:rPr>
                <w:rFonts w:ascii="Times New Roman" w:eastAsia="Times New Roman" w:hAnsi="Times New Roman" w:cs="Times New Roman"/>
                <w:b/>
                <w:sz w:val="24"/>
                <w:szCs w:val="24"/>
                <w:lang w:val="bg-BG"/>
              </w:rPr>
              <w:t>Частична предварителна оценка на въздействието</w:t>
            </w:r>
          </w:p>
        </w:tc>
      </w:tr>
      <w:tr w:rsidR="006B40DB" w:rsidRPr="00D24AB9" w:rsidTr="00072B65">
        <w:trPr>
          <w:gridAfter w:val="1"/>
          <w:wAfter w:w="7" w:type="dxa"/>
        </w:trPr>
        <w:tc>
          <w:tcPr>
            <w:tcW w:w="5043" w:type="dxa"/>
          </w:tcPr>
          <w:p w:rsidR="006B40DB" w:rsidRPr="00D24AB9" w:rsidRDefault="006B40DB" w:rsidP="00072B65">
            <w:pPr>
              <w:spacing w:before="120" w:after="120" w:line="240" w:lineRule="auto"/>
              <w:jc w:val="both"/>
              <w:rPr>
                <w:rFonts w:ascii="Times New Roman" w:eastAsia="Times New Roman" w:hAnsi="Times New Roman" w:cs="Times New Roman"/>
                <w:b/>
                <w:sz w:val="24"/>
                <w:szCs w:val="24"/>
                <w:lang w:val="bg-BG"/>
              </w:rPr>
            </w:pPr>
            <w:r w:rsidRPr="00D24AB9">
              <w:rPr>
                <w:rFonts w:ascii="Times New Roman" w:eastAsia="Times New Roman" w:hAnsi="Times New Roman" w:cs="Times New Roman"/>
                <w:b/>
                <w:sz w:val="24"/>
                <w:szCs w:val="24"/>
                <w:lang w:val="bg-BG"/>
              </w:rPr>
              <w:t xml:space="preserve">Институция: </w:t>
            </w:r>
            <w:r w:rsidRPr="00D24AB9">
              <w:rPr>
                <w:rFonts w:ascii="Times New Roman" w:eastAsia="Calibri" w:hAnsi="Times New Roman" w:cs="Times New Roman"/>
                <w:sz w:val="24"/>
                <w:szCs w:val="24"/>
                <w:lang w:val="bg-BG"/>
              </w:rPr>
              <w:t xml:space="preserve">Министерство на околната среда и </w:t>
            </w:r>
            <w:proofErr w:type="spellStart"/>
            <w:r w:rsidRPr="00D24AB9">
              <w:rPr>
                <w:rFonts w:ascii="Times New Roman" w:eastAsia="Calibri" w:hAnsi="Times New Roman" w:cs="Times New Roman"/>
                <w:sz w:val="24"/>
                <w:szCs w:val="24"/>
                <w:lang w:val="bg-BG"/>
              </w:rPr>
              <w:t>водитe</w:t>
            </w:r>
            <w:proofErr w:type="spellEnd"/>
          </w:p>
        </w:tc>
        <w:tc>
          <w:tcPr>
            <w:tcW w:w="5216" w:type="dxa"/>
          </w:tcPr>
          <w:p w:rsidR="006B40DB" w:rsidRPr="00D24AB9" w:rsidRDefault="006B40DB" w:rsidP="00072B65">
            <w:pPr>
              <w:spacing w:before="120" w:after="120" w:line="240" w:lineRule="auto"/>
              <w:jc w:val="both"/>
              <w:rPr>
                <w:rFonts w:ascii="Times New Roman" w:eastAsia="Times New Roman" w:hAnsi="Times New Roman" w:cs="Times New Roman"/>
                <w:sz w:val="24"/>
                <w:szCs w:val="24"/>
                <w:lang w:val="bg-BG"/>
              </w:rPr>
            </w:pPr>
            <w:r w:rsidRPr="00D24AB9">
              <w:rPr>
                <w:rFonts w:ascii="Times New Roman" w:eastAsia="Times New Roman" w:hAnsi="Times New Roman" w:cs="Times New Roman"/>
                <w:b/>
                <w:sz w:val="24"/>
                <w:szCs w:val="24"/>
                <w:lang w:val="bg-BG"/>
              </w:rPr>
              <w:t>Нормативен акт:</w:t>
            </w:r>
            <w:r w:rsidRPr="00D24AB9">
              <w:rPr>
                <w:rFonts w:ascii="Times New Roman" w:eastAsia="Calibri" w:hAnsi="Times New Roman" w:cs="Times New Roman"/>
                <w:sz w:val="24"/>
                <w:szCs w:val="24"/>
                <w:lang w:val="bg-BG"/>
              </w:rPr>
              <w:t xml:space="preserve"> </w:t>
            </w:r>
            <w:r w:rsidR="006F6DA0">
              <w:rPr>
                <w:rFonts w:ascii="Times New Roman" w:eastAsia="Calibri" w:hAnsi="Times New Roman" w:cs="Times New Roman"/>
                <w:sz w:val="24"/>
                <w:szCs w:val="24"/>
                <w:lang w:val="bg-BG"/>
              </w:rPr>
              <w:t>П</w:t>
            </w:r>
            <w:r w:rsidRPr="00A6266C">
              <w:rPr>
                <w:rFonts w:ascii="Times New Roman" w:eastAsia="Calibri" w:hAnsi="Times New Roman" w:cs="Times New Roman"/>
                <w:sz w:val="24"/>
                <w:szCs w:val="24"/>
                <w:lang w:val="bg-BG"/>
              </w:rPr>
              <w:t xml:space="preserve">роект на </w:t>
            </w:r>
            <w:r>
              <w:rPr>
                <w:rFonts w:ascii="Times New Roman" w:eastAsia="Calibri" w:hAnsi="Times New Roman" w:cs="Times New Roman"/>
                <w:sz w:val="24"/>
                <w:szCs w:val="24"/>
                <w:lang w:val="bg-BG"/>
              </w:rPr>
              <w:t>Закон за изменение и допълнение на Закона за водите</w:t>
            </w:r>
            <w:r w:rsidRPr="00A6266C">
              <w:rPr>
                <w:rFonts w:ascii="Times New Roman" w:eastAsia="Calibri" w:hAnsi="Times New Roman" w:cs="Times New Roman"/>
                <w:sz w:val="24"/>
                <w:szCs w:val="24"/>
                <w:lang w:val="bg-BG"/>
              </w:rPr>
              <w:t xml:space="preserve">  </w:t>
            </w:r>
          </w:p>
        </w:tc>
      </w:tr>
      <w:tr w:rsidR="006B40DB" w:rsidRPr="00D24AB9" w:rsidTr="00072B65">
        <w:trPr>
          <w:gridAfter w:val="1"/>
          <w:wAfter w:w="7" w:type="dxa"/>
          <w:trHeight w:val="1334"/>
        </w:trPr>
        <w:tc>
          <w:tcPr>
            <w:tcW w:w="5043" w:type="dxa"/>
          </w:tcPr>
          <w:p w:rsidR="006B40DB" w:rsidRPr="00D24AB9" w:rsidRDefault="006B40DB" w:rsidP="00072B65">
            <w:pPr>
              <w:spacing w:after="0" w:line="240" w:lineRule="auto"/>
              <w:rPr>
                <w:rFonts w:ascii="Times New Roman" w:eastAsia="Times New Roman" w:hAnsi="Times New Roman" w:cs="Times New Roman"/>
                <w:b/>
                <w:sz w:val="24"/>
                <w:szCs w:val="24"/>
                <w:lang w:val="bg-BG"/>
              </w:rPr>
            </w:pPr>
            <w:r w:rsidRPr="00D24AB9">
              <w:rPr>
                <w:rFonts w:ascii="Times New Roman" w:eastAsia="Times New Roman" w:hAnsi="Times New Roman" w:cs="Times New Roman"/>
                <w:b/>
                <w:sz w:val="24"/>
                <w:szCs w:val="24"/>
              </w:rPr>
              <w:object w:dxaOrig="225" w:dyaOrig="225" w14:anchorId="4E5A0A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202.75pt;height:39.75pt" o:ole="">
                  <v:imagedata r:id="rId8" o:title=""/>
                </v:shape>
                <w:control r:id="rId9" w:name="OptionButton2" w:shapeid="_x0000_i1059"/>
              </w:object>
            </w:r>
          </w:p>
        </w:tc>
        <w:tc>
          <w:tcPr>
            <w:tcW w:w="5216" w:type="dxa"/>
          </w:tcPr>
          <w:p w:rsidR="006B40DB" w:rsidRPr="00D24AB9" w:rsidRDefault="006B40DB" w:rsidP="00072B65">
            <w:pPr>
              <w:spacing w:after="0" w:line="240" w:lineRule="auto"/>
              <w:rPr>
                <w:rFonts w:ascii="Times New Roman" w:eastAsia="Times New Roman" w:hAnsi="Times New Roman" w:cs="Times New Roman"/>
                <w:b/>
                <w:lang w:val="bg-BG"/>
              </w:rPr>
            </w:pPr>
            <w:r w:rsidRPr="00D24AB9">
              <w:rPr>
                <w:rFonts w:ascii="Times New Roman" w:eastAsia="Times New Roman" w:hAnsi="Times New Roman" w:cs="Times New Roman"/>
                <w:b/>
                <w:sz w:val="24"/>
                <w:szCs w:val="20"/>
              </w:rPr>
              <w:object w:dxaOrig="225" w:dyaOrig="225" w14:anchorId="6F517763">
                <v:shape id="_x0000_i1061" type="#_x0000_t75" style="width:202.75pt;height:39.15pt" o:ole="">
                  <v:imagedata r:id="rId10" o:title=""/>
                </v:shape>
                <w:control r:id="rId11" w:name="OptionButton1" w:shapeid="_x0000_i1061"/>
              </w:object>
            </w:r>
          </w:p>
          <w:p w:rsidR="006B40DB" w:rsidRPr="00D24AB9" w:rsidRDefault="006B40DB" w:rsidP="00072B65">
            <w:pPr>
              <w:tabs>
                <w:tab w:val="left" w:pos="1180"/>
                <w:tab w:val="left" w:pos="2300"/>
                <w:tab w:val="left" w:pos="2740"/>
                <w:tab w:val="left" w:pos="4480"/>
              </w:tabs>
              <w:spacing w:after="0" w:line="287" w:lineRule="auto"/>
              <w:jc w:val="both"/>
              <w:rPr>
                <w:rFonts w:ascii="Times New Roman" w:eastAsia="Times New Roman" w:hAnsi="Times New Roman" w:cs="Times New Roman"/>
                <w:b/>
                <w:lang w:val="bg-BG"/>
              </w:rPr>
            </w:pPr>
            <w:r w:rsidRPr="00D24AB9">
              <w:rPr>
                <w:rFonts w:ascii="Times New Roman" w:eastAsia="Times New Roman" w:hAnsi="Times New Roman" w:cs="Times New Roman"/>
                <w:b/>
                <w:lang w:val="bg-BG"/>
              </w:rPr>
              <w:t>202</w:t>
            </w:r>
            <w:r>
              <w:rPr>
                <w:rFonts w:ascii="Times New Roman" w:eastAsia="Times New Roman" w:hAnsi="Times New Roman" w:cs="Times New Roman"/>
                <w:b/>
                <w:lang w:val="bg-BG"/>
              </w:rPr>
              <w:t>4</w:t>
            </w:r>
            <w:r w:rsidRPr="00D24AB9">
              <w:rPr>
                <w:rFonts w:ascii="Times New Roman" w:eastAsia="Times New Roman" w:hAnsi="Times New Roman" w:cs="Times New Roman"/>
                <w:b/>
                <w:lang w:val="bg-BG"/>
              </w:rPr>
              <w:t xml:space="preserve"> г.</w:t>
            </w:r>
          </w:p>
        </w:tc>
      </w:tr>
      <w:tr w:rsidR="006B40DB" w:rsidRPr="00D24AB9" w:rsidTr="00072B65">
        <w:trPr>
          <w:gridAfter w:val="1"/>
          <w:wAfter w:w="7" w:type="dxa"/>
        </w:trPr>
        <w:tc>
          <w:tcPr>
            <w:tcW w:w="5043" w:type="dxa"/>
          </w:tcPr>
          <w:p w:rsidR="006B40DB" w:rsidRDefault="006B40DB" w:rsidP="00072B65">
            <w:pPr>
              <w:spacing w:before="120" w:after="120" w:line="240" w:lineRule="auto"/>
              <w:jc w:val="both"/>
              <w:rPr>
                <w:rFonts w:ascii="Times New Roman" w:eastAsia="Times New Roman" w:hAnsi="Times New Roman" w:cs="Times New Roman"/>
                <w:b/>
                <w:sz w:val="24"/>
                <w:szCs w:val="24"/>
                <w:lang w:val="bg-BG"/>
              </w:rPr>
            </w:pPr>
            <w:r w:rsidRPr="00D24AB9">
              <w:rPr>
                <w:rFonts w:ascii="Times New Roman" w:eastAsia="Times New Roman" w:hAnsi="Times New Roman" w:cs="Times New Roman"/>
                <w:b/>
                <w:sz w:val="24"/>
                <w:szCs w:val="24"/>
                <w:lang w:val="bg-BG"/>
              </w:rPr>
              <w:t xml:space="preserve">Лице за контакт: </w:t>
            </w:r>
          </w:p>
          <w:p w:rsidR="006B40DB" w:rsidRPr="00896874" w:rsidRDefault="00FF59EC" w:rsidP="00FF59EC">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Галина Балушева</w:t>
            </w:r>
            <w:r w:rsidR="006B40DB" w:rsidRPr="00896874">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държавен експерт, д</w:t>
            </w:r>
            <w:r w:rsidR="006B40DB" w:rsidRPr="00896874">
              <w:rPr>
                <w:rFonts w:ascii="Times New Roman" w:eastAsia="Times New Roman" w:hAnsi="Times New Roman" w:cs="Times New Roman"/>
                <w:sz w:val="24"/>
                <w:szCs w:val="24"/>
                <w:lang w:val="bg-BG"/>
              </w:rPr>
              <w:t>ирекция „Управление на водите“, МОСВ</w:t>
            </w:r>
          </w:p>
        </w:tc>
        <w:tc>
          <w:tcPr>
            <w:tcW w:w="5216" w:type="dxa"/>
          </w:tcPr>
          <w:p w:rsidR="006B40DB" w:rsidRDefault="006B40DB" w:rsidP="00072B65">
            <w:pPr>
              <w:spacing w:before="120" w:after="120" w:line="240" w:lineRule="auto"/>
              <w:jc w:val="both"/>
              <w:rPr>
                <w:rFonts w:ascii="Times New Roman" w:eastAsia="Times New Roman" w:hAnsi="Times New Roman" w:cs="Times New Roman"/>
                <w:b/>
                <w:sz w:val="24"/>
                <w:szCs w:val="24"/>
                <w:lang w:val="bg-BG"/>
              </w:rPr>
            </w:pPr>
            <w:r w:rsidRPr="00D24AB9">
              <w:rPr>
                <w:rFonts w:ascii="Times New Roman" w:eastAsia="Times New Roman" w:hAnsi="Times New Roman" w:cs="Times New Roman"/>
                <w:b/>
                <w:sz w:val="24"/>
                <w:szCs w:val="24"/>
                <w:lang w:val="bg-BG"/>
              </w:rPr>
              <w:t xml:space="preserve">Телефон и електронна поща: </w:t>
            </w:r>
          </w:p>
          <w:p w:rsidR="006B40DB" w:rsidRPr="00896874" w:rsidRDefault="006B40DB" w:rsidP="00072B65">
            <w:pPr>
              <w:spacing w:after="0" w:line="240" w:lineRule="auto"/>
              <w:jc w:val="both"/>
              <w:rPr>
                <w:rFonts w:ascii="Times New Roman" w:eastAsia="Times New Roman" w:hAnsi="Times New Roman" w:cs="Times New Roman"/>
                <w:sz w:val="24"/>
                <w:szCs w:val="24"/>
              </w:rPr>
            </w:pPr>
            <w:r w:rsidRPr="00896874">
              <w:rPr>
                <w:rFonts w:ascii="Times New Roman" w:eastAsia="Times New Roman" w:hAnsi="Times New Roman" w:cs="Times New Roman"/>
                <w:sz w:val="24"/>
                <w:szCs w:val="24"/>
                <w:lang w:val="bg-BG"/>
              </w:rPr>
              <w:t>тел:</w:t>
            </w:r>
            <w:r w:rsidRPr="00896874">
              <w:rPr>
                <w:rFonts w:ascii="Times New Roman" w:eastAsia="Times New Roman" w:hAnsi="Times New Roman" w:cs="Times New Roman"/>
                <w:sz w:val="24"/>
                <w:szCs w:val="24"/>
              </w:rPr>
              <w:t xml:space="preserve"> 02-94066</w:t>
            </w:r>
            <w:r w:rsidR="00FF59EC">
              <w:rPr>
                <w:rFonts w:ascii="Times New Roman" w:eastAsia="Times New Roman" w:hAnsi="Times New Roman" w:cs="Times New Roman"/>
                <w:sz w:val="24"/>
                <w:szCs w:val="24"/>
                <w:lang w:val="bg-BG"/>
              </w:rPr>
              <w:t>04</w:t>
            </w:r>
            <w:r w:rsidRPr="00896874">
              <w:rPr>
                <w:rFonts w:ascii="Times New Roman" w:eastAsia="Times New Roman" w:hAnsi="Times New Roman" w:cs="Times New Roman"/>
                <w:sz w:val="24"/>
                <w:szCs w:val="24"/>
                <w:lang w:val="bg-BG"/>
              </w:rPr>
              <w:t>,</w:t>
            </w:r>
            <w:r w:rsidRPr="00896874">
              <w:rPr>
                <w:rFonts w:ascii="Times New Roman" w:eastAsia="Times New Roman" w:hAnsi="Times New Roman" w:cs="Times New Roman"/>
                <w:sz w:val="24"/>
                <w:szCs w:val="24"/>
              </w:rPr>
              <w:t xml:space="preserve"> </w:t>
            </w:r>
          </w:p>
          <w:p w:rsidR="006B40DB" w:rsidRPr="00C43232" w:rsidRDefault="006B40DB" w:rsidP="00C43232">
            <w:pPr>
              <w:spacing w:after="0" w:line="240" w:lineRule="auto"/>
              <w:jc w:val="both"/>
              <w:rPr>
                <w:rFonts w:ascii="Times New Roman" w:eastAsia="Calibri" w:hAnsi="Times New Roman" w:cs="Times New Roman"/>
                <w:sz w:val="24"/>
                <w:szCs w:val="24"/>
              </w:rPr>
            </w:pPr>
            <w:r w:rsidRPr="00896874">
              <w:rPr>
                <w:rFonts w:ascii="Times New Roman" w:eastAsia="Times New Roman" w:hAnsi="Times New Roman" w:cs="Times New Roman"/>
                <w:sz w:val="24"/>
                <w:szCs w:val="24"/>
                <w:lang w:val="bg-BG"/>
              </w:rPr>
              <w:t xml:space="preserve">е-мейл: </w:t>
            </w:r>
            <w:r w:rsidR="00C43232">
              <w:rPr>
                <w:rFonts w:ascii="Times New Roman" w:eastAsia="Calibri" w:hAnsi="Times New Roman" w:cs="Times New Roman"/>
                <w:sz w:val="24"/>
                <w:szCs w:val="24"/>
              </w:rPr>
              <w:t>reuse</w:t>
            </w:r>
            <w:r w:rsidR="00FF59EC" w:rsidRPr="00FF59EC">
              <w:rPr>
                <w:rFonts w:ascii="Times New Roman" w:eastAsia="Calibri" w:hAnsi="Times New Roman" w:cs="Times New Roman"/>
                <w:sz w:val="24"/>
                <w:szCs w:val="24"/>
                <w:lang w:val="bg-BG"/>
              </w:rPr>
              <w:t>@moew.government.bg</w:t>
            </w:r>
          </w:p>
        </w:tc>
      </w:tr>
      <w:tr w:rsidR="006B40DB" w:rsidRPr="000010E2" w:rsidTr="00072B65">
        <w:tc>
          <w:tcPr>
            <w:tcW w:w="10266" w:type="dxa"/>
            <w:gridSpan w:val="3"/>
            <w:shd w:val="clear" w:color="auto" w:fill="auto"/>
          </w:tcPr>
          <w:p w:rsidR="000010E2" w:rsidRDefault="006B40DB" w:rsidP="000010E2">
            <w:pPr>
              <w:pStyle w:val="ListParagraph"/>
              <w:numPr>
                <w:ilvl w:val="0"/>
                <w:numId w:val="11"/>
              </w:numPr>
              <w:spacing w:before="120" w:after="120" w:line="240" w:lineRule="auto"/>
              <w:jc w:val="both"/>
              <w:rPr>
                <w:rFonts w:ascii="Times New Roman" w:eastAsia="Times New Roman" w:hAnsi="Times New Roman" w:cs="Times New Roman"/>
                <w:b/>
                <w:sz w:val="24"/>
                <w:szCs w:val="24"/>
                <w:lang w:val="bg-BG"/>
              </w:rPr>
            </w:pPr>
            <w:r w:rsidRPr="000010E2">
              <w:rPr>
                <w:rFonts w:ascii="Times New Roman" w:eastAsia="Times New Roman" w:hAnsi="Times New Roman" w:cs="Times New Roman"/>
                <w:b/>
                <w:sz w:val="24"/>
                <w:szCs w:val="24"/>
                <w:lang w:val="bg-BG"/>
              </w:rPr>
              <w:t xml:space="preserve">Проблем: </w:t>
            </w:r>
          </w:p>
          <w:p w:rsidR="00BD5DCF" w:rsidRPr="000010E2" w:rsidRDefault="00FF59EC" w:rsidP="000010E2">
            <w:pPr>
              <w:spacing w:before="120" w:after="120" w:line="240" w:lineRule="auto"/>
              <w:jc w:val="both"/>
              <w:rPr>
                <w:rFonts w:ascii="Times New Roman" w:eastAsia="Times New Roman" w:hAnsi="Times New Roman" w:cs="Times New Roman"/>
                <w:sz w:val="24"/>
                <w:szCs w:val="24"/>
                <w:lang w:val="bg-BG"/>
              </w:rPr>
            </w:pPr>
            <w:r w:rsidRPr="000010E2">
              <w:rPr>
                <w:rFonts w:ascii="Times New Roman" w:eastAsia="Times New Roman" w:hAnsi="Times New Roman" w:cs="Times New Roman"/>
                <w:sz w:val="24"/>
                <w:szCs w:val="24"/>
                <w:lang w:val="bg-BG"/>
              </w:rPr>
              <w:t>В</w:t>
            </w:r>
            <w:r w:rsidR="005B111C" w:rsidRPr="000010E2">
              <w:rPr>
                <w:rFonts w:ascii="Times New Roman" w:eastAsia="Times New Roman" w:hAnsi="Times New Roman" w:cs="Times New Roman"/>
                <w:sz w:val="24"/>
                <w:szCs w:val="24"/>
                <w:lang w:val="bg-BG"/>
              </w:rPr>
              <w:t>ъв връзка с влязъл в сила Регламент (ЕС) 2020/741 на Европейския Парламент и на Съвета от 25 май 2020 г. относно минималните изисквания за повторно използване на водата (Регламента), в</w:t>
            </w:r>
            <w:r w:rsidRPr="000010E2">
              <w:rPr>
                <w:rFonts w:ascii="Times New Roman" w:eastAsia="Times New Roman" w:hAnsi="Times New Roman" w:cs="Times New Roman"/>
                <w:sz w:val="24"/>
                <w:szCs w:val="24"/>
                <w:lang w:val="bg-BG"/>
              </w:rPr>
              <w:t xml:space="preserve"> срок до 26 юни 2024 г.</w:t>
            </w:r>
            <w:r w:rsidR="005B111C" w:rsidRPr="000010E2">
              <w:rPr>
                <w:rFonts w:ascii="Times New Roman" w:eastAsia="Times New Roman" w:hAnsi="Times New Roman" w:cs="Times New Roman"/>
                <w:sz w:val="24"/>
                <w:szCs w:val="24"/>
                <w:lang w:val="bg-BG"/>
              </w:rPr>
              <w:t>,</w:t>
            </w:r>
            <w:r w:rsidRPr="000010E2">
              <w:rPr>
                <w:rFonts w:ascii="Times New Roman" w:eastAsia="Times New Roman" w:hAnsi="Times New Roman" w:cs="Times New Roman"/>
                <w:sz w:val="24"/>
                <w:szCs w:val="24"/>
                <w:lang w:val="bg-BG"/>
              </w:rPr>
              <w:t xml:space="preserve"> </w:t>
            </w:r>
            <w:r w:rsidR="00A60A1B" w:rsidRPr="000010E2">
              <w:rPr>
                <w:rFonts w:ascii="Times New Roman" w:eastAsia="Times New Roman" w:hAnsi="Times New Roman" w:cs="Times New Roman"/>
                <w:sz w:val="24"/>
                <w:szCs w:val="24"/>
                <w:lang w:val="bg-BG"/>
              </w:rPr>
              <w:t xml:space="preserve">в съответствие с чл.15 на Регламента, </w:t>
            </w:r>
            <w:r w:rsidRPr="000010E2">
              <w:rPr>
                <w:rFonts w:ascii="Times New Roman" w:eastAsia="Times New Roman" w:hAnsi="Times New Roman" w:cs="Times New Roman"/>
                <w:sz w:val="24"/>
                <w:szCs w:val="24"/>
                <w:lang w:val="bg-BG"/>
              </w:rPr>
              <w:t xml:space="preserve">държавите членки </w:t>
            </w:r>
            <w:r w:rsidR="00BD5DCF" w:rsidRPr="000010E2">
              <w:rPr>
                <w:rFonts w:ascii="Times New Roman" w:eastAsia="Times New Roman" w:hAnsi="Times New Roman" w:cs="Times New Roman"/>
                <w:sz w:val="24"/>
                <w:szCs w:val="24"/>
                <w:lang w:val="bg-BG"/>
              </w:rPr>
              <w:t xml:space="preserve">следва да </w:t>
            </w:r>
            <w:r w:rsidR="005B111C" w:rsidRPr="000010E2">
              <w:rPr>
                <w:rFonts w:ascii="Times New Roman" w:eastAsia="Times New Roman" w:hAnsi="Times New Roman" w:cs="Times New Roman"/>
                <w:sz w:val="24"/>
                <w:szCs w:val="24"/>
                <w:lang w:val="bg-BG"/>
              </w:rPr>
              <w:t xml:space="preserve">уведомят </w:t>
            </w:r>
            <w:r w:rsidR="00E853E7" w:rsidRPr="000010E2">
              <w:rPr>
                <w:rFonts w:ascii="Times New Roman" w:eastAsia="Times New Roman" w:hAnsi="Times New Roman" w:cs="Times New Roman"/>
                <w:sz w:val="24"/>
                <w:szCs w:val="24"/>
                <w:lang w:val="bg-BG"/>
              </w:rPr>
              <w:t>Европейската к</w:t>
            </w:r>
            <w:r w:rsidRPr="000010E2">
              <w:rPr>
                <w:rFonts w:ascii="Times New Roman" w:eastAsia="Times New Roman" w:hAnsi="Times New Roman" w:cs="Times New Roman"/>
                <w:sz w:val="24"/>
                <w:szCs w:val="24"/>
                <w:lang w:val="bg-BG"/>
              </w:rPr>
              <w:t xml:space="preserve">омисия </w:t>
            </w:r>
            <w:r w:rsidR="00E853E7" w:rsidRPr="000010E2">
              <w:rPr>
                <w:rFonts w:ascii="Times New Roman" w:eastAsia="Times New Roman" w:hAnsi="Times New Roman" w:cs="Times New Roman"/>
                <w:sz w:val="24"/>
                <w:szCs w:val="24"/>
                <w:lang w:val="bg-BG"/>
              </w:rPr>
              <w:t xml:space="preserve">(ЕК) </w:t>
            </w:r>
            <w:r w:rsidR="00BD5DCF" w:rsidRPr="000010E2">
              <w:rPr>
                <w:rFonts w:ascii="Times New Roman" w:eastAsia="Times New Roman" w:hAnsi="Times New Roman" w:cs="Times New Roman"/>
                <w:sz w:val="24"/>
                <w:szCs w:val="24"/>
                <w:lang w:val="bg-BG"/>
              </w:rPr>
              <w:t>за въведената система от санкции, приложими при нарушение на разпоредбите на</w:t>
            </w:r>
            <w:r w:rsidR="00A5154F" w:rsidRPr="000010E2">
              <w:rPr>
                <w:rFonts w:ascii="Times New Roman" w:eastAsia="Times New Roman" w:hAnsi="Times New Roman" w:cs="Times New Roman"/>
                <w:sz w:val="24"/>
                <w:szCs w:val="24"/>
                <w:lang w:val="en-GB"/>
              </w:rPr>
              <w:t xml:space="preserve"> </w:t>
            </w:r>
            <w:r w:rsidR="005B111C" w:rsidRPr="000010E2">
              <w:rPr>
                <w:rFonts w:ascii="Times New Roman" w:eastAsia="Times New Roman" w:hAnsi="Times New Roman" w:cs="Times New Roman"/>
                <w:sz w:val="24"/>
                <w:szCs w:val="24"/>
                <w:lang w:val="bg-BG"/>
              </w:rPr>
              <w:t xml:space="preserve">Регламента, </w:t>
            </w:r>
            <w:r w:rsidR="00BD5DCF" w:rsidRPr="000010E2">
              <w:rPr>
                <w:rFonts w:ascii="Times New Roman" w:eastAsia="Times New Roman" w:hAnsi="Times New Roman" w:cs="Times New Roman"/>
                <w:sz w:val="24"/>
                <w:szCs w:val="24"/>
                <w:lang w:val="bg-BG"/>
              </w:rPr>
              <w:t>които да бъдат ефективни, пропорционални и възпиращи</w:t>
            </w:r>
            <w:r w:rsidR="003B2F0C" w:rsidRPr="000010E2">
              <w:rPr>
                <w:rFonts w:ascii="Times New Roman" w:eastAsia="Times New Roman" w:hAnsi="Times New Roman" w:cs="Times New Roman"/>
                <w:sz w:val="24"/>
                <w:szCs w:val="24"/>
                <w:lang w:val="bg-BG"/>
              </w:rPr>
              <w:t>,</w:t>
            </w:r>
            <w:r w:rsidR="00BD5DCF" w:rsidRPr="000010E2">
              <w:rPr>
                <w:rFonts w:ascii="Times New Roman" w:eastAsia="Times New Roman" w:hAnsi="Times New Roman" w:cs="Times New Roman"/>
                <w:sz w:val="24"/>
                <w:szCs w:val="24"/>
                <w:lang w:val="bg-BG"/>
              </w:rPr>
              <w:t xml:space="preserve"> и </w:t>
            </w:r>
            <w:r w:rsidR="00FB0DB9" w:rsidRPr="000010E2">
              <w:rPr>
                <w:rFonts w:ascii="Times New Roman" w:eastAsia="Times New Roman" w:hAnsi="Times New Roman" w:cs="Times New Roman"/>
                <w:sz w:val="24"/>
                <w:szCs w:val="24"/>
                <w:lang w:val="bg-BG"/>
              </w:rPr>
              <w:t>да предприемат</w:t>
            </w:r>
            <w:r w:rsidR="00BD5DCF" w:rsidRPr="000010E2">
              <w:rPr>
                <w:rFonts w:ascii="Times New Roman" w:eastAsia="Times New Roman" w:hAnsi="Times New Roman" w:cs="Times New Roman"/>
                <w:sz w:val="24"/>
                <w:szCs w:val="24"/>
                <w:lang w:val="bg-BG"/>
              </w:rPr>
              <w:t xml:space="preserve"> всички мерки, необходими за осигуряване на прилагането им. </w:t>
            </w:r>
          </w:p>
          <w:p w:rsidR="002E47E3" w:rsidRPr="000010E2" w:rsidRDefault="002E47E3" w:rsidP="006F6DA0">
            <w:pPr>
              <w:spacing w:before="120" w:after="120" w:line="240" w:lineRule="auto"/>
              <w:jc w:val="both"/>
              <w:rPr>
                <w:rFonts w:ascii="Times New Roman" w:eastAsia="Times New Roman" w:hAnsi="Times New Roman" w:cs="Times New Roman"/>
                <w:sz w:val="24"/>
                <w:szCs w:val="24"/>
                <w:lang w:val="bg-BG"/>
              </w:rPr>
            </w:pPr>
            <w:r w:rsidRPr="000010E2">
              <w:rPr>
                <w:rFonts w:ascii="Times New Roman" w:eastAsia="Times New Roman" w:hAnsi="Times New Roman" w:cs="Times New Roman"/>
                <w:sz w:val="24"/>
                <w:szCs w:val="24"/>
                <w:lang w:val="bg-BG"/>
              </w:rPr>
              <w:t xml:space="preserve">С Решение </w:t>
            </w:r>
            <w:r w:rsidR="00214B71" w:rsidRPr="000010E2">
              <w:rPr>
                <w:rFonts w:ascii="Times New Roman" w:eastAsia="Times New Roman" w:hAnsi="Times New Roman" w:cs="Times New Roman"/>
                <w:sz w:val="24"/>
                <w:szCs w:val="24"/>
                <w:lang w:val="bg-BG"/>
              </w:rPr>
              <w:t xml:space="preserve">№ </w:t>
            </w:r>
            <w:r w:rsidR="00A5154F" w:rsidRPr="000010E2">
              <w:rPr>
                <w:rFonts w:ascii="Times New Roman" w:eastAsia="Times New Roman" w:hAnsi="Times New Roman" w:cs="Times New Roman"/>
                <w:sz w:val="24"/>
                <w:szCs w:val="24"/>
                <w:lang w:val="bg-BG"/>
              </w:rPr>
              <w:t>233/29.03.2024</w:t>
            </w:r>
            <w:r w:rsidR="00A5154F" w:rsidRPr="000010E2">
              <w:rPr>
                <w:rFonts w:ascii="Times New Roman" w:eastAsia="Times New Roman" w:hAnsi="Times New Roman" w:cs="Times New Roman"/>
                <w:sz w:val="24"/>
                <w:szCs w:val="24"/>
                <w:lang w:val="en-GB"/>
              </w:rPr>
              <w:t xml:space="preserve"> </w:t>
            </w:r>
            <w:r w:rsidR="00A5154F" w:rsidRPr="000010E2">
              <w:rPr>
                <w:rFonts w:ascii="Times New Roman" w:eastAsia="Times New Roman" w:hAnsi="Times New Roman" w:cs="Times New Roman"/>
                <w:sz w:val="24"/>
                <w:szCs w:val="24"/>
                <w:lang w:val="bg-BG"/>
              </w:rPr>
              <w:t xml:space="preserve">г. </w:t>
            </w:r>
            <w:r w:rsidRPr="000010E2">
              <w:rPr>
                <w:rFonts w:ascii="Times New Roman" w:eastAsia="Times New Roman" w:hAnsi="Times New Roman" w:cs="Times New Roman"/>
                <w:sz w:val="24"/>
                <w:szCs w:val="24"/>
                <w:lang w:val="bg-BG"/>
              </w:rPr>
              <w:t>на Министерския съвет за одобряване на План за намаляване на административната тежест</w:t>
            </w:r>
            <w:r w:rsidR="006F6DA0" w:rsidRPr="000010E2">
              <w:rPr>
                <w:rFonts w:ascii="Times New Roman" w:eastAsia="Times New Roman" w:hAnsi="Times New Roman" w:cs="Times New Roman"/>
                <w:sz w:val="24"/>
                <w:szCs w:val="24"/>
                <w:lang w:val="bg-BG"/>
              </w:rPr>
              <w:t>,</w:t>
            </w:r>
            <w:r w:rsidR="006F6DA0" w:rsidRPr="000010E2">
              <w:rPr>
                <w:lang w:val="bg-BG"/>
              </w:rPr>
              <w:t xml:space="preserve"> </w:t>
            </w:r>
            <w:r w:rsidR="00B954F9" w:rsidRPr="000010E2">
              <w:rPr>
                <w:rFonts w:ascii="Times New Roman" w:eastAsia="Times New Roman" w:hAnsi="Times New Roman" w:cs="Times New Roman"/>
                <w:sz w:val="24"/>
                <w:szCs w:val="24"/>
                <w:lang w:val="bg-BG"/>
              </w:rPr>
              <w:t>с цел</w:t>
            </w:r>
            <w:r w:rsidR="00F02D16" w:rsidRPr="000010E2">
              <w:rPr>
                <w:rFonts w:ascii="Times New Roman" w:eastAsia="Times New Roman" w:hAnsi="Times New Roman" w:cs="Times New Roman"/>
                <w:sz w:val="24"/>
                <w:szCs w:val="24"/>
                <w:lang w:val="bg-BG"/>
              </w:rPr>
              <w:t xml:space="preserve"> прецизиране на понятията в административното производство</w:t>
            </w:r>
            <w:r w:rsidR="00B954F9" w:rsidRPr="000010E2">
              <w:rPr>
                <w:rFonts w:ascii="Times New Roman" w:eastAsia="Times New Roman" w:hAnsi="Times New Roman" w:cs="Times New Roman"/>
                <w:sz w:val="24"/>
                <w:szCs w:val="24"/>
                <w:lang w:val="bg-BG"/>
              </w:rPr>
              <w:t xml:space="preserve"> по отношение на Закона</w:t>
            </w:r>
            <w:r w:rsidR="003A0C02" w:rsidRPr="000010E2">
              <w:rPr>
                <w:rFonts w:ascii="Times New Roman" w:eastAsia="Times New Roman" w:hAnsi="Times New Roman" w:cs="Times New Roman"/>
                <w:sz w:val="24"/>
                <w:szCs w:val="24"/>
                <w:lang w:val="bg-BG"/>
              </w:rPr>
              <w:t xml:space="preserve"> </w:t>
            </w:r>
            <w:r w:rsidR="00B954F9" w:rsidRPr="000010E2">
              <w:rPr>
                <w:rFonts w:ascii="Times New Roman" w:eastAsia="Times New Roman" w:hAnsi="Times New Roman" w:cs="Times New Roman"/>
                <w:sz w:val="24"/>
                <w:szCs w:val="24"/>
                <w:lang w:val="bg-BG"/>
              </w:rPr>
              <w:t>за</w:t>
            </w:r>
            <w:r w:rsidR="003A0C02" w:rsidRPr="000010E2">
              <w:rPr>
                <w:rFonts w:ascii="Times New Roman" w:eastAsia="Times New Roman" w:hAnsi="Times New Roman" w:cs="Times New Roman"/>
                <w:sz w:val="24"/>
                <w:szCs w:val="24"/>
                <w:lang w:val="bg-BG"/>
              </w:rPr>
              <w:t xml:space="preserve"> </w:t>
            </w:r>
            <w:r w:rsidR="00B954F9" w:rsidRPr="000010E2">
              <w:rPr>
                <w:rFonts w:ascii="Times New Roman" w:eastAsia="Times New Roman" w:hAnsi="Times New Roman" w:cs="Times New Roman"/>
                <w:sz w:val="24"/>
                <w:szCs w:val="24"/>
                <w:lang w:val="bg-BG"/>
              </w:rPr>
              <w:t>водите</w:t>
            </w:r>
            <w:r w:rsidR="00F02D16" w:rsidRPr="000010E2">
              <w:rPr>
                <w:rFonts w:ascii="Times New Roman" w:eastAsia="Times New Roman" w:hAnsi="Times New Roman" w:cs="Times New Roman"/>
                <w:sz w:val="24"/>
                <w:szCs w:val="24"/>
                <w:lang w:val="bg-BG"/>
              </w:rPr>
              <w:t xml:space="preserve"> са включени </w:t>
            </w:r>
            <w:r w:rsidR="00B954F9" w:rsidRPr="000010E2">
              <w:rPr>
                <w:rFonts w:ascii="Times New Roman" w:eastAsia="Times New Roman" w:hAnsi="Times New Roman" w:cs="Times New Roman"/>
                <w:sz w:val="24"/>
                <w:szCs w:val="24"/>
                <w:lang w:val="bg-BG"/>
              </w:rPr>
              <w:t>м</w:t>
            </w:r>
            <w:r w:rsidR="006F6DA0" w:rsidRPr="000010E2">
              <w:rPr>
                <w:rFonts w:ascii="Times New Roman" w:eastAsia="Times New Roman" w:hAnsi="Times New Roman" w:cs="Times New Roman"/>
                <w:sz w:val="24"/>
                <w:szCs w:val="24"/>
                <w:lang w:val="bg-BG"/>
              </w:rPr>
              <w:t>ярка № 1</w:t>
            </w:r>
            <w:r w:rsidR="00F02D16" w:rsidRPr="000010E2">
              <w:rPr>
                <w:rFonts w:ascii="Times New Roman" w:eastAsia="Times New Roman" w:hAnsi="Times New Roman" w:cs="Times New Roman"/>
                <w:sz w:val="24"/>
                <w:szCs w:val="24"/>
                <w:lang w:val="bg-BG"/>
              </w:rPr>
              <w:t>60</w:t>
            </w:r>
            <w:r w:rsidR="00B954F9" w:rsidRPr="000010E2">
              <w:rPr>
                <w:rFonts w:ascii="Times New Roman" w:eastAsia="Times New Roman" w:hAnsi="Times New Roman" w:cs="Times New Roman"/>
                <w:sz w:val="24"/>
                <w:szCs w:val="24"/>
                <w:lang w:val="bg-BG"/>
              </w:rPr>
              <w:t xml:space="preserve"> </w:t>
            </w:r>
            <w:r w:rsidR="00B954F9" w:rsidRPr="000010E2">
              <w:rPr>
                <w:rFonts w:ascii="Times New Roman" w:eastAsia="Times New Roman" w:hAnsi="Times New Roman" w:cs="Times New Roman"/>
                <w:sz w:val="24"/>
                <w:szCs w:val="24"/>
              </w:rPr>
              <w:t>Заменяне на понятието „молба“ с „искане“ и „молители“ със „заявители“</w:t>
            </w:r>
            <w:r w:rsidR="00F02D16" w:rsidRPr="000010E2">
              <w:rPr>
                <w:rFonts w:ascii="Times New Roman" w:eastAsia="Times New Roman" w:hAnsi="Times New Roman" w:cs="Times New Roman"/>
                <w:sz w:val="24"/>
                <w:szCs w:val="24"/>
                <w:lang w:val="bg-BG"/>
              </w:rPr>
              <w:t xml:space="preserve"> и </w:t>
            </w:r>
            <w:r w:rsidR="00B954F9" w:rsidRPr="000010E2">
              <w:rPr>
                <w:rFonts w:ascii="Times New Roman" w:eastAsia="Times New Roman" w:hAnsi="Times New Roman" w:cs="Times New Roman"/>
                <w:sz w:val="24"/>
                <w:szCs w:val="24"/>
                <w:lang w:val="bg-BG"/>
              </w:rPr>
              <w:t>м</w:t>
            </w:r>
            <w:r w:rsidR="00F02D16" w:rsidRPr="000010E2">
              <w:rPr>
                <w:rFonts w:ascii="Times New Roman" w:eastAsia="Times New Roman" w:hAnsi="Times New Roman" w:cs="Times New Roman"/>
                <w:sz w:val="24"/>
                <w:szCs w:val="24"/>
                <w:lang w:val="bg-BG"/>
              </w:rPr>
              <w:t>ярка № 161</w:t>
            </w:r>
            <w:r w:rsidR="00B954F9" w:rsidRPr="000010E2">
              <w:rPr>
                <w:rFonts w:ascii="Times New Roman" w:eastAsia="Times New Roman" w:hAnsi="Times New Roman" w:cs="Times New Roman"/>
                <w:sz w:val="24"/>
                <w:szCs w:val="24"/>
                <w:lang w:val="bg-BG"/>
              </w:rPr>
              <w:t xml:space="preserve"> </w:t>
            </w:r>
            <w:r w:rsidR="00B954F9" w:rsidRPr="000010E2">
              <w:rPr>
                <w:rFonts w:ascii="Times New Roman" w:eastAsia="Times New Roman" w:hAnsi="Times New Roman" w:cs="Times New Roman"/>
                <w:sz w:val="24"/>
                <w:szCs w:val="24"/>
              </w:rPr>
              <w:t>Заменяне на понятието „молба“ със „заявление“</w:t>
            </w:r>
            <w:r w:rsidR="006F6DA0" w:rsidRPr="000010E2">
              <w:rPr>
                <w:rFonts w:ascii="Times New Roman" w:eastAsia="Times New Roman" w:hAnsi="Times New Roman" w:cs="Times New Roman"/>
                <w:sz w:val="24"/>
                <w:szCs w:val="24"/>
                <w:lang w:val="bg-BG"/>
              </w:rPr>
              <w:t>.</w:t>
            </w:r>
            <w:r w:rsidRPr="000010E2">
              <w:rPr>
                <w:rFonts w:ascii="Times New Roman" w:eastAsia="Times New Roman" w:hAnsi="Times New Roman" w:cs="Times New Roman"/>
                <w:sz w:val="24"/>
                <w:szCs w:val="24"/>
                <w:lang w:val="bg-BG"/>
              </w:rPr>
              <w:t xml:space="preserve"> </w:t>
            </w:r>
          </w:p>
          <w:p w:rsidR="00E43709" w:rsidRDefault="00E43709" w:rsidP="006F6DA0">
            <w:pPr>
              <w:spacing w:before="120" w:after="120" w:line="240" w:lineRule="auto"/>
              <w:jc w:val="both"/>
              <w:rPr>
                <w:rFonts w:ascii="Times New Roman" w:eastAsia="Times New Roman" w:hAnsi="Times New Roman" w:cs="Times New Roman"/>
                <w:bCs/>
                <w:sz w:val="24"/>
                <w:szCs w:val="24"/>
                <w:lang w:val="bg-BG"/>
              </w:rPr>
            </w:pPr>
            <w:r w:rsidRPr="000010E2">
              <w:rPr>
                <w:rFonts w:ascii="Times New Roman" w:eastAsia="Times New Roman" w:hAnsi="Times New Roman" w:cs="Times New Roman"/>
                <w:sz w:val="24"/>
                <w:szCs w:val="24"/>
                <w:lang w:val="bg-BG"/>
              </w:rPr>
              <w:t xml:space="preserve">Установени са неясноти и неточности по прилагането на </w:t>
            </w:r>
            <w:r w:rsidRPr="000010E2">
              <w:rPr>
                <w:rFonts w:ascii="Times New Roman" w:eastAsia="Times New Roman" w:hAnsi="Times New Roman" w:cs="Times New Roman"/>
                <w:bCs/>
                <w:sz w:val="24"/>
                <w:szCs w:val="24"/>
                <w:lang w:val="bg-BG"/>
              </w:rPr>
              <w:t>чл.21, чл.194а и в § 1, ал.1, т. 17 от ДР от Закона за водите.</w:t>
            </w:r>
          </w:p>
          <w:p w:rsidR="00235FA7" w:rsidRPr="00235FA7" w:rsidRDefault="00235FA7" w:rsidP="00235FA7">
            <w:pPr>
              <w:tabs>
                <w:tab w:val="left" w:pos="993"/>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proofErr w:type="spellStart"/>
            <w:r w:rsidRPr="00235FA7">
              <w:rPr>
                <w:rFonts w:ascii="Times New Roman" w:hAnsi="Times New Roman" w:cs="Times New Roman"/>
                <w:color w:val="000000" w:themeColor="text1"/>
                <w:sz w:val="24"/>
                <w:szCs w:val="24"/>
              </w:rPr>
              <w:t>Отм</w:t>
            </w:r>
            <w:r>
              <w:rPr>
                <w:rFonts w:ascii="Times New Roman" w:hAnsi="Times New Roman" w:cs="Times New Roman"/>
                <w:color w:val="000000" w:themeColor="text1"/>
                <w:sz w:val="24"/>
                <w:szCs w:val="24"/>
                <w:lang w:val="bg-BG"/>
              </w:rPr>
              <w:t>енят</w:t>
            </w:r>
            <w:proofErr w:type="spellEnd"/>
            <w:r>
              <w:rPr>
                <w:rFonts w:ascii="Times New Roman" w:hAnsi="Times New Roman" w:cs="Times New Roman"/>
                <w:color w:val="000000" w:themeColor="text1"/>
                <w:sz w:val="24"/>
                <w:szCs w:val="24"/>
                <w:lang w:val="bg-BG"/>
              </w:rPr>
              <w:t xml:space="preserve"> се</w:t>
            </w:r>
            <w:r>
              <w:rPr>
                <w:rFonts w:ascii="Times New Roman" w:hAnsi="Times New Roman" w:cs="Times New Roman"/>
                <w:color w:val="000000" w:themeColor="text1"/>
                <w:sz w:val="24"/>
                <w:szCs w:val="24"/>
              </w:rPr>
              <w:t xml:space="preserve"> </w:t>
            </w:r>
            <w:proofErr w:type="spellStart"/>
            <w:r w:rsidRPr="00235FA7">
              <w:rPr>
                <w:rFonts w:ascii="Times New Roman" w:hAnsi="Times New Roman" w:cs="Times New Roman"/>
                <w:color w:val="000000" w:themeColor="text1"/>
                <w:sz w:val="24"/>
                <w:szCs w:val="24"/>
              </w:rPr>
              <w:t>неприложими</w:t>
            </w:r>
            <w:proofErr w:type="spellEnd"/>
            <w:r w:rsidRPr="00235FA7">
              <w:rPr>
                <w:rFonts w:ascii="Times New Roman" w:hAnsi="Times New Roman" w:cs="Times New Roman"/>
                <w:color w:val="000000" w:themeColor="text1"/>
                <w:sz w:val="24"/>
                <w:szCs w:val="24"/>
              </w:rPr>
              <w:t xml:space="preserve"> </w:t>
            </w:r>
            <w:proofErr w:type="spellStart"/>
            <w:r w:rsidRPr="00235FA7">
              <w:rPr>
                <w:rFonts w:ascii="Times New Roman" w:hAnsi="Times New Roman" w:cs="Times New Roman"/>
                <w:color w:val="000000" w:themeColor="text1"/>
                <w:sz w:val="24"/>
                <w:szCs w:val="24"/>
              </w:rPr>
              <w:t>разпоредби</w:t>
            </w:r>
            <w:proofErr w:type="spellEnd"/>
            <w:r w:rsidRPr="00235FA7">
              <w:rPr>
                <w:rFonts w:ascii="Times New Roman" w:hAnsi="Times New Roman" w:cs="Times New Roman"/>
                <w:color w:val="000000" w:themeColor="text1"/>
                <w:sz w:val="24"/>
                <w:szCs w:val="24"/>
              </w:rPr>
              <w:t xml:space="preserve"> </w:t>
            </w:r>
            <w:proofErr w:type="spellStart"/>
            <w:r w:rsidRPr="00235FA7">
              <w:rPr>
                <w:rFonts w:ascii="Times New Roman" w:hAnsi="Times New Roman" w:cs="Times New Roman"/>
                <w:color w:val="000000" w:themeColor="text1"/>
                <w:sz w:val="24"/>
                <w:szCs w:val="24"/>
              </w:rPr>
              <w:t>по</w:t>
            </w:r>
            <w:proofErr w:type="spellEnd"/>
            <w:r w:rsidRPr="00235FA7">
              <w:rPr>
                <w:rFonts w:ascii="Times New Roman" w:hAnsi="Times New Roman" w:cs="Times New Roman"/>
                <w:color w:val="000000" w:themeColor="text1"/>
                <w:sz w:val="24"/>
                <w:szCs w:val="24"/>
              </w:rPr>
              <w:t xml:space="preserve"> </w:t>
            </w:r>
            <w:proofErr w:type="spellStart"/>
            <w:r w:rsidRPr="00235FA7">
              <w:rPr>
                <w:rFonts w:ascii="Times New Roman" w:hAnsi="Times New Roman" w:cs="Times New Roman"/>
                <w:sz w:val="24"/>
                <w:szCs w:val="24"/>
              </w:rPr>
              <w:t>чл</w:t>
            </w:r>
            <w:proofErr w:type="spellEnd"/>
            <w:r w:rsidRPr="00235FA7">
              <w:rPr>
                <w:rFonts w:ascii="Times New Roman" w:hAnsi="Times New Roman" w:cs="Times New Roman"/>
                <w:sz w:val="24"/>
                <w:szCs w:val="24"/>
              </w:rPr>
              <w:t>. 135, ал.1, т.8 и ал.3</w:t>
            </w:r>
            <w:r w:rsidRPr="00235FA7">
              <w:rPr>
                <w:rFonts w:ascii="Times New Roman" w:hAnsi="Times New Roman" w:cs="Times New Roman"/>
                <w:color w:val="000000" w:themeColor="text1"/>
                <w:sz w:val="24"/>
                <w:szCs w:val="24"/>
              </w:rPr>
              <w:t xml:space="preserve">, </w:t>
            </w:r>
            <w:proofErr w:type="spellStart"/>
            <w:r w:rsidRPr="00235FA7">
              <w:rPr>
                <w:rFonts w:ascii="Times New Roman" w:hAnsi="Times New Roman" w:cs="Times New Roman"/>
                <w:sz w:val="24"/>
                <w:szCs w:val="24"/>
              </w:rPr>
              <w:t>чл</w:t>
            </w:r>
            <w:proofErr w:type="spellEnd"/>
            <w:r w:rsidRPr="00235FA7">
              <w:rPr>
                <w:rFonts w:ascii="Times New Roman" w:hAnsi="Times New Roman" w:cs="Times New Roman"/>
                <w:sz w:val="24"/>
                <w:szCs w:val="24"/>
              </w:rPr>
              <w:t xml:space="preserve">. 155, ал.1, т.9, </w:t>
            </w:r>
            <w:proofErr w:type="spellStart"/>
            <w:r w:rsidRPr="00235FA7">
              <w:rPr>
                <w:rFonts w:ascii="Times New Roman" w:hAnsi="Times New Roman" w:cs="Times New Roman"/>
                <w:sz w:val="24"/>
                <w:szCs w:val="24"/>
              </w:rPr>
              <w:t>чл</w:t>
            </w:r>
            <w:proofErr w:type="spellEnd"/>
            <w:r w:rsidRPr="00235FA7">
              <w:rPr>
                <w:rFonts w:ascii="Times New Roman" w:hAnsi="Times New Roman" w:cs="Times New Roman"/>
                <w:sz w:val="24"/>
                <w:szCs w:val="24"/>
              </w:rPr>
              <w:t xml:space="preserve">. 187, ал.2, т.1 и т.2, в </w:t>
            </w:r>
            <w:proofErr w:type="spellStart"/>
            <w:r w:rsidRPr="00235FA7">
              <w:rPr>
                <w:rFonts w:ascii="Times New Roman" w:hAnsi="Times New Roman" w:cs="Times New Roman"/>
                <w:sz w:val="24"/>
                <w:szCs w:val="24"/>
              </w:rPr>
              <w:t>съответствие</w:t>
            </w:r>
            <w:proofErr w:type="spellEnd"/>
            <w:r w:rsidRPr="00235FA7">
              <w:rPr>
                <w:rFonts w:ascii="Times New Roman" w:hAnsi="Times New Roman" w:cs="Times New Roman"/>
                <w:sz w:val="24"/>
                <w:szCs w:val="24"/>
              </w:rPr>
              <w:t xml:space="preserve"> с </w:t>
            </w:r>
            <w:proofErr w:type="spellStart"/>
            <w:r w:rsidRPr="00235FA7">
              <w:rPr>
                <w:rFonts w:ascii="Times New Roman" w:hAnsi="Times New Roman" w:cs="Times New Roman"/>
                <w:sz w:val="24"/>
                <w:szCs w:val="24"/>
              </w:rPr>
              <w:t>отмяната</w:t>
            </w:r>
            <w:proofErr w:type="spellEnd"/>
            <w:r w:rsidRPr="00235FA7">
              <w:rPr>
                <w:rFonts w:ascii="Times New Roman" w:hAnsi="Times New Roman" w:cs="Times New Roman"/>
                <w:sz w:val="24"/>
                <w:szCs w:val="24"/>
              </w:rPr>
              <w:t xml:space="preserve"> </w:t>
            </w:r>
            <w:proofErr w:type="spellStart"/>
            <w:r w:rsidRPr="00235FA7">
              <w:rPr>
                <w:rFonts w:ascii="Times New Roman" w:hAnsi="Times New Roman" w:cs="Times New Roman"/>
                <w:sz w:val="24"/>
                <w:szCs w:val="24"/>
              </w:rPr>
              <w:t>на</w:t>
            </w:r>
            <w:proofErr w:type="spellEnd"/>
            <w:r w:rsidRPr="00235FA7">
              <w:rPr>
                <w:rFonts w:ascii="Times New Roman" w:hAnsi="Times New Roman" w:cs="Times New Roman"/>
                <w:sz w:val="24"/>
                <w:szCs w:val="24"/>
              </w:rPr>
              <w:t xml:space="preserve"> </w:t>
            </w:r>
            <w:proofErr w:type="spellStart"/>
            <w:r w:rsidRPr="00235FA7">
              <w:rPr>
                <w:rFonts w:ascii="Times New Roman" w:hAnsi="Times New Roman" w:cs="Times New Roman"/>
                <w:bCs/>
                <w:color w:val="333333"/>
                <w:sz w:val="24"/>
                <w:szCs w:val="24"/>
                <w:bdr w:val="none" w:sz="0" w:space="0" w:color="auto" w:frame="1"/>
                <w:lang w:eastAsia="bg-BG"/>
              </w:rPr>
              <w:t>Директива</w:t>
            </w:r>
            <w:proofErr w:type="spellEnd"/>
            <w:r w:rsidRPr="00235FA7">
              <w:rPr>
                <w:rFonts w:ascii="Times New Roman" w:hAnsi="Times New Roman" w:cs="Times New Roman"/>
                <w:bCs/>
                <w:color w:val="333333"/>
                <w:sz w:val="24"/>
                <w:szCs w:val="24"/>
                <w:bdr w:val="none" w:sz="0" w:space="0" w:color="auto" w:frame="1"/>
                <w:lang w:eastAsia="bg-BG"/>
              </w:rPr>
              <w:t xml:space="preserve"> 79/923/ЕИО </w:t>
            </w:r>
            <w:r w:rsidRPr="00235FA7">
              <w:rPr>
                <w:rFonts w:ascii="Times New Roman" w:hAnsi="Times New Roman" w:cs="Times New Roman"/>
                <w:sz w:val="24"/>
                <w:szCs w:val="24"/>
              </w:rPr>
              <w:t xml:space="preserve">и </w:t>
            </w:r>
            <w:proofErr w:type="spellStart"/>
            <w:r w:rsidRPr="00235FA7">
              <w:rPr>
                <w:rFonts w:ascii="Times New Roman" w:hAnsi="Times New Roman" w:cs="Times New Roman"/>
                <w:sz w:val="24"/>
                <w:szCs w:val="24"/>
              </w:rPr>
              <w:t>Директива</w:t>
            </w:r>
            <w:proofErr w:type="spellEnd"/>
            <w:r w:rsidRPr="00235FA7">
              <w:rPr>
                <w:rFonts w:ascii="Times New Roman" w:hAnsi="Times New Roman" w:cs="Times New Roman"/>
                <w:sz w:val="24"/>
                <w:szCs w:val="24"/>
              </w:rPr>
              <w:t xml:space="preserve"> 2006/113/ЕО и с </w:t>
            </w:r>
            <w:proofErr w:type="spellStart"/>
            <w:r w:rsidRPr="00235FA7">
              <w:rPr>
                <w:rFonts w:ascii="Times New Roman" w:hAnsi="Times New Roman" w:cs="Times New Roman"/>
                <w:sz w:val="24"/>
                <w:szCs w:val="24"/>
              </w:rPr>
              <w:t>цел</w:t>
            </w:r>
            <w:proofErr w:type="spellEnd"/>
            <w:r w:rsidRPr="00235FA7">
              <w:rPr>
                <w:rFonts w:ascii="Times New Roman" w:hAnsi="Times New Roman" w:cs="Times New Roman"/>
                <w:sz w:val="24"/>
                <w:szCs w:val="24"/>
              </w:rPr>
              <w:t xml:space="preserve"> </w:t>
            </w:r>
            <w:proofErr w:type="spellStart"/>
            <w:r w:rsidRPr="00235FA7">
              <w:rPr>
                <w:rFonts w:ascii="Times New Roman" w:hAnsi="Times New Roman" w:cs="Times New Roman"/>
                <w:sz w:val="24"/>
                <w:szCs w:val="24"/>
              </w:rPr>
              <w:t>съгласуваност</w:t>
            </w:r>
            <w:proofErr w:type="spellEnd"/>
            <w:r w:rsidRPr="00235FA7">
              <w:rPr>
                <w:rFonts w:ascii="Times New Roman" w:hAnsi="Times New Roman" w:cs="Times New Roman"/>
                <w:sz w:val="24"/>
                <w:szCs w:val="24"/>
              </w:rPr>
              <w:t xml:space="preserve"> с </w:t>
            </w:r>
            <w:proofErr w:type="spellStart"/>
            <w:r w:rsidRPr="00235FA7">
              <w:rPr>
                <w:rFonts w:ascii="Times New Roman" w:hAnsi="Times New Roman" w:cs="Times New Roman"/>
                <w:sz w:val="24"/>
                <w:szCs w:val="24"/>
              </w:rPr>
              <w:t>Рамковата</w:t>
            </w:r>
            <w:proofErr w:type="spellEnd"/>
            <w:r w:rsidRPr="00235FA7">
              <w:rPr>
                <w:rFonts w:ascii="Times New Roman" w:hAnsi="Times New Roman" w:cs="Times New Roman"/>
                <w:sz w:val="24"/>
                <w:szCs w:val="24"/>
              </w:rPr>
              <w:t xml:space="preserve"> </w:t>
            </w:r>
            <w:proofErr w:type="spellStart"/>
            <w:r w:rsidRPr="00235FA7">
              <w:rPr>
                <w:rFonts w:ascii="Times New Roman" w:hAnsi="Times New Roman" w:cs="Times New Roman"/>
                <w:sz w:val="24"/>
                <w:szCs w:val="24"/>
              </w:rPr>
              <w:t>директива</w:t>
            </w:r>
            <w:proofErr w:type="spellEnd"/>
            <w:r w:rsidRPr="00235FA7">
              <w:rPr>
                <w:rFonts w:ascii="Times New Roman" w:hAnsi="Times New Roman" w:cs="Times New Roman"/>
                <w:sz w:val="24"/>
                <w:szCs w:val="24"/>
              </w:rPr>
              <w:t xml:space="preserve"> </w:t>
            </w:r>
            <w:proofErr w:type="spellStart"/>
            <w:r w:rsidRPr="00235FA7">
              <w:rPr>
                <w:rFonts w:ascii="Times New Roman" w:hAnsi="Times New Roman" w:cs="Times New Roman"/>
                <w:sz w:val="24"/>
                <w:szCs w:val="24"/>
              </w:rPr>
              <w:t>за</w:t>
            </w:r>
            <w:proofErr w:type="spellEnd"/>
            <w:r w:rsidRPr="00235FA7">
              <w:rPr>
                <w:rFonts w:ascii="Times New Roman" w:hAnsi="Times New Roman" w:cs="Times New Roman"/>
                <w:sz w:val="24"/>
                <w:szCs w:val="24"/>
              </w:rPr>
              <w:t xml:space="preserve"> </w:t>
            </w:r>
            <w:proofErr w:type="spellStart"/>
            <w:r w:rsidRPr="00235FA7">
              <w:rPr>
                <w:rFonts w:ascii="Times New Roman" w:hAnsi="Times New Roman" w:cs="Times New Roman"/>
                <w:sz w:val="24"/>
                <w:szCs w:val="24"/>
              </w:rPr>
              <w:t>водите</w:t>
            </w:r>
            <w:proofErr w:type="spellEnd"/>
            <w:r w:rsidRPr="00235FA7">
              <w:rPr>
                <w:rFonts w:ascii="Times New Roman" w:hAnsi="Times New Roman" w:cs="Times New Roman"/>
                <w:sz w:val="24"/>
                <w:szCs w:val="24"/>
              </w:rPr>
              <w:t xml:space="preserve"> 2000/60/ЕО, в </w:t>
            </w:r>
            <w:proofErr w:type="spellStart"/>
            <w:r w:rsidRPr="00235FA7">
              <w:rPr>
                <w:rFonts w:ascii="Times New Roman" w:hAnsi="Times New Roman" w:cs="Times New Roman"/>
                <w:sz w:val="24"/>
                <w:szCs w:val="24"/>
              </w:rPr>
              <w:t>т.ч</w:t>
            </w:r>
            <w:proofErr w:type="spellEnd"/>
            <w:r w:rsidRPr="00235FA7">
              <w:rPr>
                <w:rFonts w:ascii="Times New Roman" w:hAnsi="Times New Roman" w:cs="Times New Roman"/>
                <w:sz w:val="24"/>
                <w:szCs w:val="24"/>
              </w:rPr>
              <w:t xml:space="preserve">. </w:t>
            </w:r>
            <w:proofErr w:type="spellStart"/>
            <w:r w:rsidRPr="00235FA7">
              <w:rPr>
                <w:rFonts w:ascii="Times New Roman" w:hAnsi="Times New Roman" w:cs="Times New Roman"/>
                <w:sz w:val="24"/>
                <w:szCs w:val="24"/>
              </w:rPr>
              <w:t>измененията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от</w:t>
            </w:r>
            <w:proofErr w:type="spellEnd"/>
            <w:r>
              <w:rPr>
                <w:rFonts w:ascii="Times New Roman" w:hAnsi="Times New Roman" w:cs="Times New Roman"/>
                <w:sz w:val="24"/>
                <w:szCs w:val="24"/>
              </w:rPr>
              <w:t xml:space="preserve"> 2013 г. и 2014</w:t>
            </w:r>
            <w:r>
              <w:rPr>
                <w:rFonts w:ascii="Times New Roman" w:hAnsi="Times New Roman" w:cs="Times New Roman"/>
                <w:sz w:val="24"/>
                <w:szCs w:val="24"/>
                <w:lang w:val="bg-BG"/>
              </w:rPr>
              <w:t xml:space="preserve"> </w:t>
            </w:r>
            <w:r w:rsidRPr="00235FA7">
              <w:rPr>
                <w:rFonts w:ascii="Times New Roman" w:hAnsi="Times New Roman" w:cs="Times New Roman"/>
                <w:sz w:val="24"/>
                <w:szCs w:val="24"/>
              </w:rPr>
              <w:t>г.</w:t>
            </w:r>
            <w:r w:rsidRPr="00235FA7">
              <w:rPr>
                <w:rFonts w:ascii="Times New Roman" w:hAnsi="Times New Roman" w:cs="Times New Roman"/>
                <w:bCs/>
                <w:sz w:val="24"/>
                <w:szCs w:val="24"/>
                <w:bdr w:val="none" w:sz="0" w:space="0" w:color="auto" w:frame="1"/>
                <w:lang w:eastAsia="bg-BG"/>
              </w:rPr>
              <w:t xml:space="preserve"> </w:t>
            </w:r>
          </w:p>
          <w:p w:rsidR="00235FA7" w:rsidRDefault="00235FA7" w:rsidP="00072B65">
            <w:pPr>
              <w:spacing w:after="120" w:line="240" w:lineRule="auto"/>
              <w:jc w:val="both"/>
              <w:rPr>
                <w:rFonts w:ascii="Times New Roman" w:eastAsia="Times New Roman" w:hAnsi="Times New Roman" w:cs="Times New Roman"/>
                <w:i/>
                <w:sz w:val="20"/>
                <w:szCs w:val="20"/>
                <w:lang w:val="bg-BG"/>
              </w:rPr>
            </w:pPr>
          </w:p>
          <w:p w:rsidR="006B40DB" w:rsidRPr="000010E2" w:rsidRDefault="006B40DB" w:rsidP="00072B65">
            <w:pPr>
              <w:spacing w:after="120" w:line="240" w:lineRule="auto"/>
              <w:jc w:val="both"/>
              <w:rPr>
                <w:rFonts w:ascii="Times New Roman" w:eastAsia="Times New Roman" w:hAnsi="Times New Roman" w:cs="Times New Roman"/>
                <w:i/>
                <w:sz w:val="20"/>
                <w:szCs w:val="20"/>
                <w:lang w:val="bg-BG"/>
              </w:rPr>
            </w:pPr>
            <w:r w:rsidRPr="000010E2">
              <w:rPr>
                <w:rFonts w:ascii="Times New Roman" w:eastAsia="Times New Roman" w:hAnsi="Times New Roman" w:cs="Times New Roman"/>
                <w:i/>
                <w:sz w:val="20"/>
                <w:szCs w:val="20"/>
                <w:lang w:val="bg-BG"/>
              </w:rPr>
              <w:t>1.1. Кратко опишете проблема/проблемите и причините за неговото/тяхното възникване. По възможност посочете числови стойности.</w:t>
            </w:r>
          </w:p>
          <w:p w:rsidR="004D2439" w:rsidRPr="004D2439" w:rsidRDefault="004D2439" w:rsidP="004D2439">
            <w:pPr>
              <w:spacing w:before="120" w:after="120" w:line="240" w:lineRule="atLeast"/>
              <w:jc w:val="both"/>
              <w:rPr>
                <w:rFonts w:ascii="Times New Roman" w:eastAsia="Times New Roman" w:hAnsi="Times New Roman" w:cs="Times New Roman"/>
                <w:sz w:val="24"/>
                <w:szCs w:val="24"/>
              </w:rPr>
            </w:pPr>
            <w:r w:rsidRPr="004D2439">
              <w:rPr>
                <w:rFonts w:ascii="Times New Roman" w:eastAsia="Times New Roman" w:hAnsi="Times New Roman" w:cs="Times New Roman"/>
                <w:sz w:val="24"/>
                <w:szCs w:val="24"/>
              </w:rPr>
              <w:t>Регламент</w:t>
            </w:r>
            <w:r>
              <w:rPr>
                <w:rFonts w:ascii="Times New Roman" w:eastAsia="Times New Roman" w:hAnsi="Times New Roman" w:cs="Times New Roman"/>
                <w:sz w:val="24"/>
                <w:szCs w:val="24"/>
                <w:lang w:val="bg-BG"/>
              </w:rPr>
              <w:t>а</w:t>
            </w:r>
            <w:r w:rsidRPr="004D2439">
              <w:rPr>
                <w:rFonts w:ascii="Times New Roman" w:eastAsia="Times New Roman" w:hAnsi="Times New Roman" w:cs="Times New Roman"/>
                <w:sz w:val="24"/>
                <w:szCs w:val="24"/>
              </w:rPr>
              <w:t xml:space="preserve"> цели да намали недостига на вода в ЕС. Той ще гарантира, че пречистените отпадъчни води, предназначени за напояване в селското стопанство, са безопасни за хората и околната среда</w:t>
            </w:r>
            <w:r w:rsidRPr="004D2439">
              <w:rPr>
                <w:rFonts w:ascii="Times New Roman" w:eastAsia="Times New Roman" w:hAnsi="Times New Roman" w:cs="Times New Roman"/>
                <w:sz w:val="24"/>
                <w:szCs w:val="24"/>
                <w:lang w:val="bg-BG"/>
              </w:rPr>
              <w:t xml:space="preserve"> в целия ЕС</w:t>
            </w:r>
            <w:r w:rsidRPr="004D2439">
              <w:rPr>
                <w:rFonts w:ascii="Times New Roman" w:eastAsia="Times New Roman" w:hAnsi="Times New Roman" w:cs="Times New Roman"/>
                <w:sz w:val="24"/>
                <w:szCs w:val="24"/>
              </w:rPr>
              <w:t xml:space="preserve">. Една трета от територията на ЕС целогодишно страда от недостиг на вода. Новите правила имат за цел да осигуряване на използването,  по най-добрия начин, на пречистените води от градските пречиствателни станции, осигурявайки надеждно алтернативно водоснабдяване за напояване. Създавайки полза от непитейната вода, новите правила ще допринесат също така за </w:t>
            </w:r>
            <w:r w:rsidRPr="004D2439">
              <w:rPr>
                <w:rFonts w:ascii="Times New Roman" w:eastAsia="Times New Roman" w:hAnsi="Times New Roman" w:cs="Times New Roman"/>
                <w:sz w:val="24"/>
                <w:szCs w:val="24"/>
              </w:rPr>
              <w:lastRenderedPageBreak/>
              <w:t>спестяване на икономическите и екологичните разходи, свързани с изграждането на ново водоснабдяване.</w:t>
            </w:r>
          </w:p>
          <w:p w:rsidR="00E853E7" w:rsidRDefault="00F873FC" w:rsidP="00DD2862">
            <w:pPr>
              <w:spacing w:before="120" w:after="120" w:line="240" w:lineRule="atLeast"/>
              <w:jc w:val="both"/>
              <w:rPr>
                <w:rFonts w:ascii="Times New Roman" w:eastAsia="Times New Roman" w:hAnsi="Times New Roman" w:cs="Times New Roman"/>
                <w:sz w:val="24"/>
                <w:szCs w:val="24"/>
                <w:lang w:val="bg-BG"/>
              </w:rPr>
            </w:pPr>
            <w:r w:rsidRPr="000010E2">
              <w:rPr>
                <w:rFonts w:ascii="Times New Roman" w:eastAsia="Times New Roman" w:hAnsi="Times New Roman" w:cs="Times New Roman"/>
                <w:sz w:val="24"/>
                <w:szCs w:val="24"/>
                <w:lang w:val="bg-BG"/>
              </w:rPr>
              <w:t>Регламентът</w:t>
            </w:r>
            <w:r w:rsidR="00214B71" w:rsidRPr="000010E2">
              <w:rPr>
                <w:rFonts w:ascii="Times New Roman" w:eastAsia="Times New Roman" w:hAnsi="Times New Roman" w:cs="Times New Roman"/>
                <w:sz w:val="24"/>
                <w:szCs w:val="24"/>
                <w:lang w:val="bg-BG"/>
              </w:rPr>
              <w:t xml:space="preserve"> е в </w:t>
            </w:r>
            <w:r w:rsidRPr="000010E2">
              <w:rPr>
                <w:rFonts w:ascii="Times New Roman" w:eastAsia="Times New Roman" w:hAnsi="Times New Roman" w:cs="Times New Roman"/>
                <w:sz w:val="24"/>
                <w:szCs w:val="24"/>
                <w:lang w:val="bg-BG"/>
              </w:rPr>
              <w:t>сила от 26.06.2023 г.</w:t>
            </w:r>
            <w:r w:rsidR="00214B71" w:rsidRPr="000010E2">
              <w:rPr>
                <w:rFonts w:ascii="Times New Roman" w:eastAsia="Times New Roman" w:hAnsi="Times New Roman" w:cs="Times New Roman"/>
                <w:sz w:val="24"/>
                <w:szCs w:val="24"/>
                <w:lang w:val="bg-BG"/>
              </w:rPr>
              <w:t xml:space="preserve"> и</w:t>
            </w:r>
            <w:r w:rsidRPr="000010E2">
              <w:rPr>
                <w:rFonts w:ascii="Times New Roman" w:eastAsia="Times New Roman" w:hAnsi="Times New Roman" w:cs="Times New Roman"/>
                <w:sz w:val="24"/>
                <w:szCs w:val="24"/>
                <w:lang w:val="bg-BG"/>
              </w:rPr>
              <w:t xml:space="preserve"> установява минимални изисквания по отношение на качеството </w:t>
            </w:r>
            <w:r w:rsidR="00214B71" w:rsidRPr="000010E2">
              <w:rPr>
                <w:rFonts w:ascii="Times New Roman" w:eastAsia="Times New Roman" w:hAnsi="Times New Roman" w:cs="Times New Roman"/>
                <w:sz w:val="24"/>
                <w:szCs w:val="24"/>
                <w:lang w:val="bg-BG"/>
              </w:rPr>
              <w:t xml:space="preserve">и мониторинга </w:t>
            </w:r>
            <w:r w:rsidRPr="000010E2">
              <w:rPr>
                <w:rFonts w:ascii="Times New Roman" w:eastAsia="Times New Roman" w:hAnsi="Times New Roman" w:cs="Times New Roman"/>
                <w:sz w:val="24"/>
                <w:szCs w:val="24"/>
                <w:lang w:val="bg-BG"/>
              </w:rPr>
              <w:t>на водите</w:t>
            </w:r>
            <w:r w:rsidR="00214B71" w:rsidRPr="000010E2">
              <w:rPr>
                <w:rFonts w:ascii="Times New Roman" w:eastAsia="Times New Roman" w:hAnsi="Times New Roman" w:cs="Times New Roman"/>
                <w:sz w:val="24"/>
                <w:szCs w:val="24"/>
                <w:lang w:val="bg-BG"/>
              </w:rPr>
              <w:t>, както и разпоредби относно управлението на риска при повторното използване на пречистени градски отпадъчни води за напояване в селското стопанство.</w:t>
            </w:r>
            <w:r w:rsidRPr="000010E2">
              <w:rPr>
                <w:rFonts w:ascii="Times New Roman" w:eastAsia="Times New Roman" w:hAnsi="Times New Roman" w:cs="Times New Roman"/>
                <w:sz w:val="24"/>
                <w:szCs w:val="24"/>
                <w:lang w:val="bg-BG"/>
              </w:rPr>
              <w:t xml:space="preserve"> </w:t>
            </w:r>
            <w:r w:rsidR="00C530DF" w:rsidRPr="000010E2">
              <w:rPr>
                <w:rFonts w:ascii="Times New Roman" w:eastAsia="Times New Roman" w:hAnsi="Times New Roman"/>
                <w:sz w:val="24"/>
                <w:szCs w:val="24"/>
                <w:lang w:val="bg-BG"/>
              </w:rPr>
              <w:t xml:space="preserve">За да се </w:t>
            </w:r>
            <w:r w:rsidR="00EB4258" w:rsidRPr="000010E2">
              <w:rPr>
                <w:rFonts w:ascii="Times New Roman" w:eastAsia="Times New Roman" w:hAnsi="Times New Roman"/>
                <w:sz w:val="24"/>
                <w:szCs w:val="24"/>
                <w:lang w:val="bg-BG"/>
              </w:rPr>
              <w:t>създадат условия</w:t>
            </w:r>
            <w:r w:rsidR="00C530DF" w:rsidRPr="000010E2">
              <w:rPr>
                <w:rFonts w:ascii="Times New Roman" w:eastAsia="Times New Roman" w:hAnsi="Times New Roman"/>
                <w:sz w:val="24"/>
                <w:szCs w:val="24"/>
                <w:lang w:val="bg-BG"/>
              </w:rPr>
              <w:t xml:space="preserve"> за прилагането на Регламента е необходимо да се направят изменения в Закона за водите като се въведе разрешителен режим за повторно използване на вода, да се определят органите и компетентностите им при разрешаване и контрол на дейността, както и да се въведе система от санкции, приложими при нарушения на изискванията на Регламента.</w:t>
            </w:r>
            <w:r w:rsidR="002B77BE" w:rsidRPr="000010E2">
              <w:rPr>
                <w:rFonts w:ascii="Times New Roman" w:eastAsia="Times New Roman" w:hAnsi="Times New Roman"/>
                <w:sz w:val="24"/>
                <w:szCs w:val="24"/>
                <w:lang w:val="bg-BG"/>
              </w:rPr>
              <w:t xml:space="preserve"> </w:t>
            </w:r>
            <w:r w:rsidR="00E853E7" w:rsidRPr="000010E2">
              <w:rPr>
                <w:rFonts w:ascii="Times New Roman" w:eastAsia="Times New Roman" w:hAnsi="Times New Roman" w:cs="Times New Roman"/>
                <w:sz w:val="24"/>
                <w:szCs w:val="24"/>
                <w:lang w:val="bg-BG"/>
              </w:rPr>
              <w:t xml:space="preserve">Докладването на </w:t>
            </w:r>
            <w:r w:rsidR="00772477" w:rsidRPr="000010E2">
              <w:rPr>
                <w:rFonts w:ascii="Times New Roman" w:eastAsia="Times New Roman" w:hAnsi="Times New Roman" w:cs="Times New Roman"/>
                <w:sz w:val="24"/>
                <w:szCs w:val="24"/>
                <w:lang w:val="bg-BG"/>
              </w:rPr>
              <w:t xml:space="preserve">ЕК на </w:t>
            </w:r>
            <w:r w:rsidR="00E853E7" w:rsidRPr="000010E2">
              <w:rPr>
                <w:rFonts w:ascii="Times New Roman" w:eastAsia="Times New Roman" w:hAnsi="Times New Roman" w:cs="Times New Roman"/>
                <w:sz w:val="24"/>
                <w:szCs w:val="24"/>
                <w:lang w:val="bg-BG"/>
              </w:rPr>
              <w:t>въведената система от санкции, приложими при нарушение на разпоредбите на Регламент</w:t>
            </w:r>
            <w:r w:rsidR="00772477" w:rsidRPr="000010E2">
              <w:rPr>
                <w:rFonts w:ascii="Times New Roman" w:eastAsia="Times New Roman" w:hAnsi="Times New Roman" w:cs="Times New Roman"/>
                <w:sz w:val="24"/>
                <w:szCs w:val="24"/>
                <w:lang w:val="bg-BG"/>
              </w:rPr>
              <w:t>а</w:t>
            </w:r>
            <w:r w:rsidR="00BC2F26" w:rsidRPr="000010E2">
              <w:rPr>
                <w:rFonts w:ascii="Times New Roman" w:eastAsia="Times New Roman" w:hAnsi="Times New Roman" w:cs="Times New Roman"/>
                <w:sz w:val="24"/>
                <w:szCs w:val="24"/>
                <w:lang w:val="bg-BG"/>
              </w:rPr>
              <w:t xml:space="preserve"> </w:t>
            </w:r>
            <w:r w:rsidR="00772477" w:rsidRPr="000010E2">
              <w:rPr>
                <w:rFonts w:ascii="Times New Roman" w:eastAsia="Times New Roman" w:hAnsi="Times New Roman" w:cs="Times New Roman"/>
                <w:sz w:val="24"/>
                <w:szCs w:val="24"/>
                <w:lang w:val="bg-BG"/>
              </w:rPr>
              <w:t xml:space="preserve"> ще бъде възможна след </w:t>
            </w:r>
            <w:r w:rsidR="004B4387" w:rsidRPr="000010E2">
              <w:rPr>
                <w:rFonts w:ascii="Times New Roman" w:eastAsia="Times New Roman" w:hAnsi="Times New Roman" w:cs="Times New Roman"/>
                <w:sz w:val="24"/>
                <w:szCs w:val="24"/>
                <w:lang w:val="bg-BG"/>
              </w:rPr>
              <w:t>приемането на Закон за изменение и допълнение на</w:t>
            </w:r>
            <w:r w:rsidR="00772477" w:rsidRPr="000010E2">
              <w:rPr>
                <w:rFonts w:ascii="Times New Roman" w:eastAsia="Times New Roman" w:hAnsi="Times New Roman" w:cs="Times New Roman"/>
                <w:sz w:val="24"/>
                <w:szCs w:val="24"/>
                <w:lang w:val="bg-BG"/>
              </w:rPr>
              <w:t xml:space="preserve"> Закона за водите</w:t>
            </w:r>
            <w:r w:rsidR="007167DB" w:rsidRPr="000010E2">
              <w:rPr>
                <w:rFonts w:ascii="Times New Roman" w:eastAsia="Times New Roman" w:hAnsi="Times New Roman" w:cs="Times New Roman"/>
                <w:sz w:val="24"/>
                <w:szCs w:val="24"/>
                <w:lang w:val="bg-BG"/>
              </w:rPr>
              <w:t xml:space="preserve"> и влизането му в сила</w:t>
            </w:r>
            <w:r w:rsidR="00772477" w:rsidRPr="000010E2">
              <w:rPr>
                <w:rFonts w:ascii="Times New Roman" w:eastAsia="Times New Roman" w:hAnsi="Times New Roman" w:cs="Times New Roman"/>
                <w:sz w:val="24"/>
                <w:szCs w:val="24"/>
                <w:lang w:val="bg-BG"/>
              </w:rPr>
              <w:t xml:space="preserve">. </w:t>
            </w:r>
          </w:p>
          <w:p w:rsidR="00F609BF" w:rsidRDefault="00F609BF" w:rsidP="00DD2862">
            <w:pPr>
              <w:spacing w:before="120" w:after="120" w:line="240" w:lineRule="atLeast"/>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Създаването на условия за прилагане на Регламента ще допринесе за у</w:t>
            </w:r>
            <w:r w:rsidRPr="00F609BF">
              <w:rPr>
                <w:rFonts w:ascii="Times New Roman" w:eastAsia="Times New Roman" w:hAnsi="Times New Roman" w:cs="Times New Roman"/>
                <w:sz w:val="24"/>
                <w:szCs w:val="24"/>
                <w:lang w:val="bg-BG"/>
              </w:rPr>
              <w:t>съвършенстване на нормативната и стратегическата рамка и изградена инфраструктура за интегрирано управление на водите, в т. ч. опазване и подобряване състоянието на водите, постигане и поддържане на добро количествено, химично и екологично състояние на водните тела на територията на Република България и на околната среда в морските води</w:t>
            </w:r>
            <w:r>
              <w:rPr>
                <w:rFonts w:ascii="Times New Roman" w:eastAsia="Times New Roman" w:hAnsi="Times New Roman" w:cs="Times New Roman"/>
                <w:sz w:val="24"/>
                <w:szCs w:val="24"/>
                <w:lang w:val="bg-BG"/>
              </w:rPr>
              <w:t>.</w:t>
            </w:r>
          </w:p>
          <w:p w:rsidR="00860862" w:rsidRDefault="00860862" w:rsidP="00860862">
            <w:pPr>
              <w:spacing w:before="120"/>
              <w:ind w:firstLine="709"/>
              <w:jc w:val="both"/>
              <w:rPr>
                <w:rFonts w:ascii="Times New Roman" w:hAnsi="Times New Roman" w:cs="Times New Roman"/>
                <w:sz w:val="24"/>
                <w:szCs w:val="24"/>
              </w:rPr>
            </w:pPr>
            <w:proofErr w:type="spellStart"/>
            <w:r w:rsidRPr="00B67618">
              <w:rPr>
                <w:rFonts w:ascii="Times New Roman" w:hAnsi="Times New Roman" w:cs="Times New Roman"/>
                <w:sz w:val="24"/>
                <w:szCs w:val="24"/>
              </w:rPr>
              <w:t>Данни</w:t>
            </w:r>
            <w:proofErr w:type="spellEnd"/>
            <w:r w:rsidRPr="00B67618">
              <w:rPr>
                <w:rFonts w:ascii="Times New Roman" w:hAnsi="Times New Roman" w:cs="Times New Roman"/>
                <w:sz w:val="24"/>
                <w:szCs w:val="24"/>
              </w:rPr>
              <w:t xml:space="preserve"> </w:t>
            </w:r>
            <w:proofErr w:type="spellStart"/>
            <w:r w:rsidRPr="00B67618">
              <w:rPr>
                <w:rFonts w:ascii="Times New Roman" w:hAnsi="Times New Roman" w:cs="Times New Roman"/>
                <w:sz w:val="24"/>
                <w:szCs w:val="24"/>
              </w:rPr>
              <w:t>на</w:t>
            </w:r>
            <w:proofErr w:type="spellEnd"/>
            <w:r w:rsidRPr="00B67618">
              <w:rPr>
                <w:rFonts w:ascii="Times New Roman" w:hAnsi="Times New Roman" w:cs="Times New Roman"/>
                <w:sz w:val="24"/>
                <w:szCs w:val="24"/>
              </w:rPr>
              <w:t xml:space="preserve"> </w:t>
            </w:r>
            <w:proofErr w:type="spellStart"/>
            <w:r w:rsidRPr="00B67618">
              <w:rPr>
                <w:rFonts w:ascii="Times New Roman" w:hAnsi="Times New Roman" w:cs="Times New Roman"/>
                <w:sz w:val="24"/>
                <w:szCs w:val="24"/>
              </w:rPr>
              <w:t>Националният</w:t>
            </w:r>
            <w:proofErr w:type="spellEnd"/>
            <w:r w:rsidRPr="00B67618">
              <w:rPr>
                <w:rFonts w:ascii="Times New Roman" w:hAnsi="Times New Roman" w:cs="Times New Roman"/>
                <w:sz w:val="24"/>
                <w:szCs w:val="24"/>
              </w:rPr>
              <w:t xml:space="preserve"> </w:t>
            </w:r>
            <w:proofErr w:type="spellStart"/>
            <w:r w:rsidRPr="00B67618">
              <w:rPr>
                <w:rFonts w:ascii="Times New Roman" w:hAnsi="Times New Roman" w:cs="Times New Roman"/>
                <w:sz w:val="24"/>
                <w:szCs w:val="24"/>
              </w:rPr>
              <w:t>Статистически</w:t>
            </w:r>
            <w:proofErr w:type="spellEnd"/>
            <w:r w:rsidRPr="00B67618">
              <w:rPr>
                <w:rFonts w:ascii="Times New Roman" w:hAnsi="Times New Roman" w:cs="Times New Roman"/>
                <w:sz w:val="24"/>
                <w:szCs w:val="24"/>
              </w:rPr>
              <w:t xml:space="preserve"> Институт показват, че водата, използвана за </w:t>
            </w:r>
            <w:r w:rsidR="00873B82" w:rsidRPr="00B67618">
              <w:rPr>
                <w:rFonts w:ascii="Times New Roman" w:hAnsi="Times New Roman" w:cs="Times New Roman"/>
                <w:sz w:val="24"/>
                <w:szCs w:val="24"/>
              </w:rPr>
              <w:t xml:space="preserve">напояване </w:t>
            </w:r>
            <w:r w:rsidR="00873B82">
              <w:rPr>
                <w:rFonts w:ascii="Times New Roman" w:hAnsi="Times New Roman" w:cs="Times New Roman"/>
                <w:sz w:val="24"/>
                <w:szCs w:val="24"/>
                <w:lang w:val="bg-BG"/>
              </w:rPr>
              <w:t xml:space="preserve">е </w:t>
            </w:r>
            <w:r w:rsidR="00873B82">
              <w:rPr>
                <w:rFonts w:ascii="Times New Roman" w:hAnsi="Times New Roman" w:cs="Times New Roman"/>
                <w:sz w:val="24"/>
                <w:szCs w:val="24"/>
              </w:rPr>
              <w:t>30%</w:t>
            </w:r>
            <w:r w:rsidR="00873B82" w:rsidRPr="00B67618">
              <w:rPr>
                <w:rFonts w:ascii="Times New Roman" w:hAnsi="Times New Roman" w:cs="Times New Roman"/>
                <w:sz w:val="24"/>
                <w:szCs w:val="24"/>
              </w:rPr>
              <w:t xml:space="preserve"> </w:t>
            </w:r>
            <w:r w:rsidRPr="00B67618">
              <w:rPr>
                <w:rFonts w:ascii="Times New Roman" w:hAnsi="Times New Roman" w:cs="Times New Roman"/>
                <w:sz w:val="24"/>
                <w:szCs w:val="24"/>
              </w:rPr>
              <w:t xml:space="preserve">от общото количество използвана вода. </w:t>
            </w:r>
          </w:p>
          <w:p w:rsidR="00860862" w:rsidRPr="00B67618" w:rsidRDefault="00860862" w:rsidP="00860862">
            <w:pPr>
              <w:pStyle w:val="BodyText"/>
              <w:spacing w:before="120" w:after="0" w:line="240" w:lineRule="auto"/>
              <w:ind w:firstLine="709"/>
              <w:jc w:val="both"/>
              <w:rPr>
                <w:bCs/>
              </w:rPr>
            </w:pPr>
            <w:r w:rsidRPr="00B67618">
              <w:rPr>
                <w:bCs/>
              </w:rPr>
              <w:t>Климатичните промени могат да доведат до недостиг на вода в някои региони в страната, което да доведе до увеличава</w:t>
            </w:r>
            <w:r w:rsidR="00873B82">
              <w:rPr>
                <w:bCs/>
              </w:rPr>
              <w:t>не на необходимото количество вода за напояване</w:t>
            </w:r>
            <w:r w:rsidRPr="00B67618">
              <w:rPr>
                <w:bCs/>
              </w:rPr>
              <w:t>.</w:t>
            </w:r>
          </w:p>
          <w:p w:rsidR="00873B82" w:rsidRPr="00B67618" w:rsidRDefault="00873B82" w:rsidP="00873B82">
            <w:pPr>
              <w:pStyle w:val="ListParagraph"/>
              <w:pBdr>
                <w:top w:val="nil"/>
                <w:left w:val="nil"/>
                <w:bottom w:val="nil"/>
                <w:right w:val="nil"/>
                <w:between w:val="nil"/>
                <w:bar w:val="nil"/>
              </w:pBdr>
              <w:spacing w:before="120"/>
              <w:ind w:left="0" w:firstLine="709"/>
              <w:jc w:val="both"/>
              <w:rPr>
                <w:rFonts w:ascii="Times New Roman" w:hAnsi="Times New Roman" w:cs="Times New Roman"/>
                <w:sz w:val="24"/>
                <w:szCs w:val="24"/>
              </w:rPr>
            </w:pPr>
            <w:r w:rsidRPr="00B67618">
              <w:rPr>
                <w:rFonts w:ascii="Times New Roman" w:hAnsi="Times New Roman" w:cs="Times New Roman"/>
                <w:sz w:val="24"/>
                <w:szCs w:val="24"/>
              </w:rPr>
              <w:t>Развитието и строителството на хидромелиоративни системи е намаляло до възможно най-ниското ниво на ефективност</w:t>
            </w:r>
            <w:r w:rsidRPr="00B67618">
              <w:rPr>
                <w:rFonts w:ascii="Times New Roman" w:hAnsi="Times New Roman" w:cs="Times New Roman"/>
                <w:sz w:val="24"/>
                <w:szCs w:val="24"/>
                <w:lang w:val="bg-BG"/>
              </w:rPr>
              <w:t>.</w:t>
            </w:r>
            <w:r w:rsidRPr="00B67618">
              <w:rPr>
                <w:rFonts w:ascii="Times New Roman" w:hAnsi="Times New Roman" w:cs="Times New Roman"/>
                <w:sz w:val="24"/>
                <w:szCs w:val="24"/>
              </w:rPr>
              <w:t xml:space="preserve"> </w:t>
            </w:r>
          </w:p>
          <w:p w:rsidR="00860862" w:rsidRPr="00B67618" w:rsidRDefault="00860862" w:rsidP="00860862">
            <w:pPr>
              <w:pStyle w:val="BodyText"/>
              <w:spacing w:before="120" w:after="0" w:line="240" w:lineRule="auto"/>
              <w:ind w:firstLine="709"/>
              <w:jc w:val="both"/>
            </w:pPr>
            <w:r w:rsidRPr="00B67618">
              <w:t xml:space="preserve">На ниво райони за басейново управление, анализът на данните за вътрешния речен отток показа, че в Западно-беломорски район за басейново управление няма воден стрес, за Дунавския район на басейново управление се очаква слаб воден стрес, и за Черноморски и Източно-беломорски райони за басейново управление – умерен воден стрес. </w:t>
            </w:r>
          </w:p>
          <w:p w:rsidR="00860862" w:rsidRPr="000010E2" w:rsidRDefault="00860862" w:rsidP="00DE21EC">
            <w:pPr>
              <w:spacing w:before="120"/>
              <w:jc w:val="both"/>
              <w:rPr>
                <w:rFonts w:ascii="Times New Roman" w:eastAsia="Times New Roman" w:hAnsi="Times New Roman" w:cs="Times New Roman"/>
                <w:sz w:val="24"/>
                <w:szCs w:val="24"/>
                <w:lang w:val="bg-BG"/>
              </w:rPr>
            </w:pPr>
            <w:proofErr w:type="spellStart"/>
            <w:r w:rsidRPr="00B67618">
              <w:rPr>
                <w:rFonts w:ascii="Times New Roman" w:hAnsi="Times New Roman" w:cs="Times New Roman"/>
                <w:sz w:val="24"/>
                <w:szCs w:val="24"/>
              </w:rPr>
              <w:t>България</w:t>
            </w:r>
            <w:proofErr w:type="spellEnd"/>
            <w:r w:rsidRPr="00B67618">
              <w:rPr>
                <w:rFonts w:ascii="Times New Roman" w:hAnsi="Times New Roman" w:cs="Times New Roman"/>
                <w:sz w:val="24"/>
                <w:szCs w:val="24"/>
              </w:rPr>
              <w:t xml:space="preserve"> </w:t>
            </w:r>
            <w:r w:rsidR="00B2507D">
              <w:rPr>
                <w:rFonts w:ascii="Times New Roman" w:hAnsi="Times New Roman" w:cs="Times New Roman"/>
                <w:sz w:val="24"/>
                <w:szCs w:val="24"/>
                <w:lang w:val="bg-BG"/>
              </w:rPr>
              <w:t>може да използва</w:t>
            </w:r>
            <w:r w:rsidRPr="00B67618">
              <w:rPr>
                <w:rFonts w:ascii="Times New Roman" w:hAnsi="Times New Roman" w:cs="Times New Roman"/>
                <w:sz w:val="24"/>
                <w:szCs w:val="24"/>
              </w:rPr>
              <w:t xml:space="preserve"> </w:t>
            </w:r>
            <w:proofErr w:type="spellStart"/>
            <w:r w:rsidRPr="00B67618">
              <w:rPr>
                <w:rFonts w:ascii="Times New Roman" w:hAnsi="Times New Roman" w:cs="Times New Roman"/>
                <w:sz w:val="24"/>
                <w:szCs w:val="24"/>
              </w:rPr>
              <w:t>повторно</w:t>
            </w:r>
            <w:proofErr w:type="spellEnd"/>
            <w:r w:rsidRPr="00B67618">
              <w:rPr>
                <w:rFonts w:ascii="Times New Roman" w:hAnsi="Times New Roman" w:cs="Times New Roman"/>
                <w:sz w:val="24"/>
                <w:szCs w:val="24"/>
              </w:rPr>
              <w:t xml:space="preserve"> </w:t>
            </w:r>
            <w:proofErr w:type="spellStart"/>
            <w:r w:rsidRPr="00B67618">
              <w:rPr>
                <w:rFonts w:ascii="Times New Roman" w:hAnsi="Times New Roman" w:cs="Times New Roman"/>
                <w:sz w:val="24"/>
                <w:szCs w:val="24"/>
              </w:rPr>
              <w:t>използване</w:t>
            </w:r>
            <w:proofErr w:type="spellEnd"/>
            <w:r w:rsidRPr="00B67618">
              <w:rPr>
                <w:rFonts w:ascii="Times New Roman" w:hAnsi="Times New Roman" w:cs="Times New Roman"/>
                <w:sz w:val="24"/>
                <w:szCs w:val="24"/>
              </w:rPr>
              <w:t xml:space="preserve"> </w:t>
            </w:r>
            <w:proofErr w:type="spellStart"/>
            <w:r w:rsidRPr="00B67618">
              <w:rPr>
                <w:rFonts w:ascii="Times New Roman" w:hAnsi="Times New Roman" w:cs="Times New Roman"/>
                <w:sz w:val="24"/>
                <w:szCs w:val="24"/>
              </w:rPr>
              <w:t>на</w:t>
            </w:r>
            <w:proofErr w:type="spellEnd"/>
            <w:r w:rsidRPr="00B67618">
              <w:rPr>
                <w:rFonts w:ascii="Times New Roman" w:hAnsi="Times New Roman" w:cs="Times New Roman"/>
                <w:sz w:val="24"/>
                <w:szCs w:val="24"/>
              </w:rPr>
              <w:t xml:space="preserve"> </w:t>
            </w:r>
            <w:proofErr w:type="spellStart"/>
            <w:r w:rsidRPr="00B67618">
              <w:rPr>
                <w:rFonts w:ascii="Times New Roman" w:hAnsi="Times New Roman" w:cs="Times New Roman"/>
                <w:sz w:val="24"/>
                <w:szCs w:val="24"/>
              </w:rPr>
              <w:t>пречистени</w:t>
            </w:r>
            <w:proofErr w:type="spellEnd"/>
            <w:r w:rsidRPr="00B67618">
              <w:rPr>
                <w:rFonts w:ascii="Times New Roman" w:hAnsi="Times New Roman" w:cs="Times New Roman"/>
                <w:sz w:val="24"/>
                <w:szCs w:val="24"/>
              </w:rPr>
              <w:t xml:space="preserve"> </w:t>
            </w:r>
            <w:proofErr w:type="spellStart"/>
            <w:r w:rsidRPr="00B67618">
              <w:rPr>
                <w:rFonts w:ascii="Times New Roman" w:hAnsi="Times New Roman" w:cs="Times New Roman"/>
                <w:sz w:val="24"/>
                <w:szCs w:val="24"/>
              </w:rPr>
              <w:t>отпадъчни</w:t>
            </w:r>
            <w:proofErr w:type="spellEnd"/>
            <w:r w:rsidRPr="00B67618">
              <w:rPr>
                <w:rFonts w:ascii="Times New Roman" w:hAnsi="Times New Roman" w:cs="Times New Roman"/>
                <w:sz w:val="24"/>
                <w:szCs w:val="24"/>
              </w:rPr>
              <w:t xml:space="preserve"> </w:t>
            </w:r>
            <w:proofErr w:type="spellStart"/>
            <w:r w:rsidRPr="00B67618">
              <w:rPr>
                <w:rFonts w:ascii="Times New Roman" w:hAnsi="Times New Roman" w:cs="Times New Roman"/>
                <w:sz w:val="24"/>
                <w:szCs w:val="24"/>
              </w:rPr>
              <w:t>води</w:t>
            </w:r>
            <w:proofErr w:type="spellEnd"/>
            <w:r w:rsidRPr="00B67618">
              <w:rPr>
                <w:rFonts w:ascii="Times New Roman" w:hAnsi="Times New Roman" w:cs="Times New Roman"/>
                <w:sz w:val="24"/>
                <w:szCs w:val="24"/>
              </w:rPr>
              <w:t xml:space="preserve"> </w:t>
            </w:r>
            <w:proofErr w:type="spellStart"/>
            <w:r w:rsidRPr="00B67618">
              <w:rPr>
                <w:rFonts w:ascii="Times New Roman" w:hAnsi="Times New Roman" w:cs="Times New Roman"/>
                <w:sz w:val="24"/>
                <w:szCs w:val="24"/>
              </w:rPr>
              <w:t>за</w:t>
            </w:r>
            <w:proofErr w:type="spellEnd"/>
            <w:r w:rsidRPr="00B67618">
              <w:rPr>
                <w:rFonts w:ascii="Times New Roman" w:hAnsi="Times New Roman" w:cs="Times New Roman"/>
                <w:sz w:val="24"/>
                <w:szCs w:val="24"/>
              </w:rPr>
              <w:t xml:space="preserve"> </w:t>
            </w:r>
            <w:proofErr w:type="spellStart"/>
            <w:r w:rsidRPr="00B67618">
              <w:rPr>
                <w:rFonts w:ascii="Times New Roman" w:hAnsi="Times New Roman" w:cs="Times New Roman"/>
                <w:sz w:val="24"/>
                <w:szCs w:val="24"/>
              </w:rPr>
              <w:t>напояване</w:t>
            </w:r>
            <w:proofErr w:type="spellEnd"/>
            <w:r w:rsidRPr="00B67618">
              <w:rPr>
                <w:rFonts w:ascii="Times New Roman" w:hAnsi="Times New Roman" w:cs="Times New Roman"/>
                <w:sz w:val="24"/>
                <w:szCs w:val="24"/>
              </w:rPr>
              <w:t xml:space="preserve">, </w:t>
            </w:r>
            <w:proofErr w:type="spellStart"/>
            <w:r w:rsidRPr="00B67618">
              <w:rPr>
                <w:rFonts w:ascii="Times New Roman" w:hAnsi="Times New Roman" w:cs="Times New Roman"/>
                <w:sz w:val="24"/>
                <w:szCs w:val="24"/>
              </w:rPr>
              <w:t>като</w:t>
            </w:r>
            <w:proofErr w:type="spellEnd"/>
            <w:r w:rsidRPr="00B67618">
              <w:rPr>
                <w:rFonts w:ascii="Times New Roman" w:hAnsi="Times New Roman" w:cs="Times New Roman"/>
                <w:sz w:val="24"/>
                <w:szCs w:val="24"/>
              </w:rPr>
              <w:t xml:space="preserve"> </w:t>
            </w:r>
            <w:proofErr w:type="spellStart"/>
            <w:r w:rsidRPr="00B67618">
              <w:rPr>
                <w:rFonts w:ascii="Times New Roman" w:hAnsi="Times New Roman" w:cs="Times New Roman"/>
                <w:sz w:val="24"/>
                <w:szCs w:val="24"/>
              </w:rPr>
              <w:t>част</w:t>
            </w:r>
            <w:proofErr w:type="spellEnd"/>
            <w:r w:rsidRPr="00B67618">
              <w:rPr>
                <w:rFonts w:ascii="Times New Roman" w:hAnsi="Times New Roman" w:cs="Times New Roman"/>
                <w:sz w:val="24"/>
                <w:szCs w:val="24"/>
              </w:rPr>
              <w:t xml:space="preserve"> </w:t>
            </w:r>
            <w:proofErr w:type="spellStart"/>
            <w:r w:rsidRPr="00B67618">
              <w:rPr>
                <w:rFonts w:ascii="Times New Roman" w:hAnsi="Times New Roman" w:cs="Times New Roman"/>
                <w:sz w:val="24"/>
                <w:szCs w:val="24"/>
              </w:rPr>
              <w:t>от</w:t>
            </w:r>
            <w:proofErr w:type="spellEnd"/>
            <w:r w:rsidRPr="00B67618">
              <w:rPr>
                <w:rFonts w:ascii="Times New Roman" w:hAnsi="Times New Roman" w:cs="Times New Roman"/>
                <w:sz w:val="24"/>
                <w:szCs w:val="24"/>
              </w:rPr>
              <w:t xml:space="preserve"> </w:t>
            </w:r>
            <w:proofErr w:type="spellStart"/>
            <w:r w:rsidRPr="00B67618">
              <w:rPr>
                <w:rFonts w:ascii="Times New Roman" w:hAnsi="Times New Roman" w:cs="Times New Roman"/>
                <w:sz w:val="24"/>
                <w:szCs w:val="24"/>
              </w:rPr>
              <w:t>интегрираното</w:t>
            </w:r>
            <w:proofErr w:type="spellEnd"/>
            <w:r w:rsidRPr="00B67618">
              <w:rPr>
                <w:rFonts w:ascii="Times New Roman" w:hAnsi="Times New Roman" w:cs="Times New Roman"/>
                <w:sz w:val="24"/>
                <w:szCs w:val="24"/>
              </w:rPr>
              <w:t xml:space="preserve"> </w:t>
            </w:r>
            <w:proofErr w:type="spellStart"/>
            <w:r w:rsidRPr="00B67618">
              <w:rPr>
                <w:rFonts w:ascii="Times New Roman" w:hAnsi="Times New Roman" w:cs="Times New Roman"/>
                <w:sz w:val="24"/>
                <w:szCs w:val="24"/>
              </w:rPr>
              <w:t>управление</w:t>
            </w:r>
            <w:proofErr w:type="spellEnd"/>
            <w:r w:rsidRPr="00B67618">
              <w:rPr>
                <w:rFonts w:ascii="Times New Roman" w:hAnsi="Times New Roman" w:cs="Times New Roman"/>
                <w:sz w:val="24"/>
                <w:szCs w:val="24"/>
              </w:rPr>
              <w:t xml:space="preserve"> </w:t>
            </w:r>
            <w:proofErr w:type="spellStart"/>
            <w:r w:rsidRPr="00B67618">
              <w:rPr>
                <w:rFonts w:ascii="Times New Roman" w:hAnsi="Times New Roman" w:cs="Times New Roman"/>
                <w:sz w:val="24"/>
                <w:szCs w:val="24"/>
              </w:rPr>
              <w:t>на</w:t>
            </w:r>
            <w:proofErr w:type="spellEnd"/>
            <w:r w:rsidRPr="00B67618">
              <w:rPr>
                <w:rFonts w:ascii="Times New Roman" w:hAnsi="Times New Roman" w:cs="Times New Roman"/>
                <w:sz w:val="24"/>
                <w:szCs w:val="24"/>
              </w:rPr>
              <w:t xml:space="preserve"> </w:t>
            </w:r>
            <w:proofErr w:type="spellStart"/>
            <w:r w:rsidRPr="00B67618">
              <w:rPr>
                <w:rFonts w:ascii="Times New Roman" w:hAnsi="Times New Roman" w:cs="Times New Roman"/>
                <w:sz w:val="24"/>
                <w:szCs w:val="24"/>
              </w:rPr>
              <w:t>водите</w:t>
            </w:r>
            <w:proofErr w:type="spellEnd"/>
            <w:r w:rsidRPr="00B67618">
              <w:rPr>
                <w:rFonts w:ascii="Times New Roman" w:hAnsi="Times New Roman" w:cs="Times New Roman"/>
                <w:sz w:val="24"/>
                <w:szCs w:val="24"/>
              </w:rPr>
              <w:t xml:space="preserve"> у </w:t>
            </w:r>
            <w:proofErr w:type="spellStart"/>
            <w:r w:rsidRPr="00B67618">
              <w:rPr>
                <w:rFonts w:ascii="Times New Roman" w:hAnsi="Times New Roman" w:cs="Times New Roman"/>
                <w:sz w:val="24"/>
                <w:szCs w:val="24"/>
              </w:rPr>
              <w:t>нас</w:t>
            </w:r>
            <w:proofErr w:type="spellEnd"/>
            <w:r w:rsidRPr="00B67618">
              <w:rPr>
                <w:rFonts w:ascii="Times New Roman" w:hAnsi="Times New Roman" w:cs="Times New Roman"/>
                <w:sz w:val="24"/>
                <w:szCs w:val="24"/>
              </w:rPr>
              <w:t xml:space="preserve"> в </w:t>
            </w:r>
            <w:proofErr w:type="spellStart"/>
            <w:r w:rsidRPr="00B67618">
              <w:rPr>
                <w:rFonts w:ascii="Times New Roman" w:hAnsi="Times New Roman" w:cs="Times New Roman"/>
                <w:sz w:val="24"/>
                <w:szCs w:val="24"/>
              </w:rPr>
              <w:t>райони</w:t>
            </w:r>
            <w:proofErr w:type="spellEnd"/>
            <w:r w:rsidRPr="00B67618">
              <w:rPr>
                <w:rFonts w:ascii="Times New Roman" w:hAnsi="Times New Roman" w:cs="Times New Roman"/>
                <w:sz w:val="24"/>
                <w:szCs w:val="24"/>
              </w:rPr>
              <w:t xml:space="preserve">, </w:t>
            </w:r>
            <w:proofErr w:type="spellStart"/>
            <w:r w:rsidRPr="00B67618">
              <w:rPr>
                <w:rFonts w:ascii="Times New Roman" w:hAnsi="Times New Roman" w:cs="Times New Roman"/>
                <w:sz w:val="24"/>
                <w:szCs w:val="24"/>
              </w:rPr>
              <w:t>но</w:t>
            </w:r>
            <w:proofErr w:type="spellEnd"/>
            <w:r w:rsidRPr="00B67618">
              <w:rPr>
                <w:rFonts w:ascii="Times New Roman" w:hAnsi="Times New Roman" w:cs="Times New Roman"/>
                <w:sz w:val="24"/>
                <w:szCs w:val="24"/>
              </w:rPr>
              <w:t xml:space="preserve"> </w:t>
            </w:r>
            <w:proofErr w:type="spellStart"/>
            <w:r w:rsidRPr="00B67618">
              <w:rPr>
                <w:rFonts w:ascii="Times New Roman" w:hAnsi="Times New Roman" w:cs="Times New Roman"/>
                <w:sz w:val="24"/>
                <w:szCs w:val="24"/>
              </w:rPr>
              <w:t>при</w:t>
            </w:r>
            <w:proofErr w:type="spellEnd"/>
            <w:r w:rsidRPr="00B67618">
              <w:rPr>
                <w:rFonts w:ascii="Times New Roman" w:hAnsi="Times New Roman" w:cs="Times New Roman"/>
                <w:sz w:val="24"/>
                <w:szCs w:val="24"/>
              </w:rPr>
              <w:t xml:space="preserve"> </w:t>
            </w:r>
            <w:proofErr w:type="spellStart"/>
            <w:r w:rsidRPr="00B67618">
              <w:rPr>
                <w:rFonts w:ascii="Times New Roman" w:hAnsi="Times New Roman" w:cs="Times New Roman"/>
                <w:sz w:val="24"/>
                <w:szCs w:val="24"/>
              </w:rPr>
              <w:t>стриктно</w:t>
            </w:r>
            <w:proofErr w:type="spellEnd"/>
            <w:r w:rsidRPr="00B67618">
              <w:rPr>
                <w:rFonts w:ascii="Times New Roman" w:hAnsi="Times New Roman" w:cs="Times New Roman"/>
                <w:sz w:val="24"/>
                <w:szCs w:val="24"/>
              </w:rPr>
              <w:t xml:space="preserve"> </w:t>
            </w:r>
            <w:proofErr w:type="spellStart"/>
            <w:r w:rsidRPr="00B67618">
              <w:rPr>
                <w:rFonts w:ascii="Times New Roman" w:hAnsi="Times New Roman" w:cs="Times New Roman"/>
                <w:sz w:val="24"/>
                <w:szCs w:val="24"/>
              </w:rPr>
              <w:t>спазване</w:t>
            </w:r>
            <w:proofErr w:type="spellEnd"/>
            <w:r w:rsidRPr="00B67618">
              <w:rPr>
                <w:rFonts w:ascii="Times New Roman" w:hAnsi="Times New Roman" w:cs="Times New Roman"/>
                <w:sz w:val="24"/>
                <w:szCs w:val="24"/>
              </w:rPr>
              <w:t xml:space="preserve"> </w:t>
            </w:r>
            <w:proofErr w:type="spellStart"/>
            <w:r w:rsidRPr="00B67618">
              <w:rPr>
                <w:rFonts w:ascii="Times New Roman" w:hAnsi="Times New Roman" w:cs="Times New Roman"/>
                <w:sz w:val="24"/>
                <w:szCs w:val="24"/>
              </w:rPr>
              <w:t>на</w:t>
            </w:r>
            <w:proofErr w:type="spellEnd"/>
            <w:r w:rsidRPr="00B67618">
              <w:rPr>
                <w:rFonts w:ascii="Times New Roman" w:hAnsi="Times New Roman" w:cs="Times New Roman"/>
                <w:sz w:val="24"/>
                <w:szCs w:val="24"/>
              </w:rPr>
              <w:t xml:space="preserve"> </w:t>
            </w:r>
            <w:proofErr w:type="spellStart"/>
            <w:r w:rsidRPr="00B67618">
              <w:rPr>
                <w:rFonts w:ascii="Times New Roman" w:hAnsi="Times New Roman" w:cs="Times New Roman"/>
                <w:sz w:val="24"/>
                <w:szCs w:val="24"/>
              </w:rPr>
              <w:t>изискванията</w:t>
            </w:r>
            <w:proofErr w:type="spellEnd"/>
            <w:r w:rsidRPr="00B67618">
              <w:rPr>
                <w:rFonts w:ascii="Times New Roman" w:hAnsi="Times New Roman" w:cs="Times New Roman"/>
                <w:sz w:val="24"/>
                <w:szCs w:val="24"/>
              </w:rPr>
              <w:t xml:space="preserve"> </w:t>
            </w:r>
            <w:proofErr w:type="spellStart"/>
            <w:r w:rsidRPr="00B67618">
              <w:rPr>
                <w:rFonts w:ascii="Times New Roman" w:hAnsi="Times New Roman" w:cs="Times New Roman"/>
                <w:sz w:val="24"/>
                <w:szCs w:val="24"/>
              </w:rPr>
              <w:t>гарантиращи</w:t>
            </w:r>
            <w:proofErr w:type="spellEnd"/>
            <w:r w:rsidRPr="00B67618">
              <w:rPr>
                <w:rFonts w:ascii="Times New Roman" w:hAnsi="Times New Roman" w:cs="Times New Roman"/>
                <w:sz w:val="24"/>
                <w:szCs w:val="24"/>
              </w:rPr>
              <w:t xml:space="preserve"> </w:t>
            </w:r>
            <w:proofErr w:type="spellStart"/>
            <w:r w:rsidRPr="00B67618">
              <w:rPr>
                <w:rFonts w:ascii="Times New Roman" w:hAnsi="Times New Roman" w:cs="Times New Roman"/>
                <w:sz w:val="24"/>
                <w:szCs w:val="24"/>
              </w:rPr>
              <w:t>опазването</w:t>
            </w:r>
            <w:proofErr w:type="spellEnd"/>
            <w:r w:rsidRPr="00B67618">
              <w:rPr>
                <w:rFonts w:ascii="Times New Roman" w:hAnsi="Times New Roman" w:cs="Times New Roman"/>
                <w:sz w:val="24"/>
                <w:szCs w:val="24"/>
              </w:rPr>
              <w:t xml:space="preserve"> </w:t>
            </w:r>
            <w:proofErr w:type="spellStart"/>
            <w:r w:rsidRPr="00B67618">
              <w:rPr>
                <w:rFonts w:ascii="Times New Roman" w:hAnsi="Times New Roman" w:cs="Times New Roman"/>
                <w:sz w:val="24"/>
                <w:szCs w:val="24"/>
              </w:rPr>
              <w:t>на</w:t>
            </w:r>
            <w:proofErr w:type="spellEnd"/>
            <w:r w:rsidRPr="00B67618">
              <w:rPr>
                <w:rFonts w:ascii="Times New Roman" w:hAnsi="Times New Roman" w:cs="Times New Roman"/>
                <w:sz w:val="24"/>
                <w:szCs w:val="24"/>
              </w:rPr>
              <w:t xml:space="preserve"> </w:t>
            </w:r>
            <w:proofErr w:type="spellStart"/>
            <w:r w:rsidRPr="00B67618">
              <w:rPr>
                <w:rFonts w:ascii="Times New Roman" w:hAnsi="Times New Roman" w:cs="Times New Roman"/>
                <w:sz w:val="24"/>
                <w:szCs w:val="24"/>
              </w:rPr>
              <w:t>водите</w:t>
            </w:r>
            <w:proofErr w:type="spellEnd"/>
            <w:r w:rsidRPr="00B67618">
              <w:rPr>
                <w:rFonts w:ascii="Times New Roman" w:hAnsi="Times New Roman" w:cs="Times New Roman"/>
                <w:sz w:val="24"/>
                <w:szCs w:val="24"/>
              </w:rPr>
              <w:t>.</w:t>
            </w:r>
          </w:p>
          <w:p w:rsidR="004B4387" w:rsidRPr="000010E2" w:rsidRDefault="00F609BF">
            <w:pPr>
              <w:spacing w:before="120" w:after="120" w:line="240" w:lineRule="atLeast"/>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Предвид необходимостта </w:t>
            </w:r>
            <w:r w:rsidRPr="00F609BF">
              <w:rPr>
                <w:rFonts w:ascii="Times New Roman" w:eastAsia="Times New Roman" w:hAnsi="Times New Roman" w:cs="Times New Roman"/>
                <w:sz w:val="24"/>
                <w:szCs w:val="24"/>
                <w:lang w:val="bg-BG"/>
              </w:rPr>
              <w:t>да бъдат изготвяни единни законопроекти и да не се допуска в рамките на една година Министерският съвет да предлага повече от един законопроект за промени в един и същ действащ закон</w:t>
            </w:r>
            <w:r>
              <w:rPr>
                <w:rFonts w:ascii="Times New Roman" w:eastAsia="Times New Roman" w:hAnsi="Times New Roman" w:cs="Times New Roman"/>
                <w:sz w:val="24"/>
                <w:szCs w:val="24"/>
                <w:lang w:val="bg-BG"/>
              </w:rPr>
              <w:t>, з</w:t>
            </w:r>
            <w:r w:rsidR="003A0C02" w:rsidRPr="000010E2">
              <w:rPr>
                <w:rFonts w:ascii="Times New Roman" w:eastAsia="Times New Roman" w:hAnsi="Times New Roman" w:cs="Times New Roman"/>
                <w:sz w:val="24"/>
                <w:szCs w:val="24"/>
                <w:lang w:val="bg-BG"/>
              </w:rPr>
              <w:t>а подобряване на регулаторната политика на страната се предвижда прецизиране на понятията в административните производства по издаване на разрешителни по Закона за водите</w:t>
            </w:r>
            <w:r w:rsidR="0048433F" w:rsidRPr="000010E2">
              <w:rPr>
                <w:rFonts w:ascii="Times New Roman" w:eastAsia="Times New Roman" w:hAnsi="Times New Roman" w:cs="Times New Roman"/>
                <w:sz w:val="24"/>
                <w:szCs w:val="24"/>
                <w:lang w:val="bg-BG"/>
              </w:rPr>
              <w:t xml:space="preserve"> в съответствие с </w:t>
            </w:r>
            <w:r w:rsidR="00A84271" w:rsidRPr="000010E2">
              <w:rPr>
                <w:rFonts w:ascii="Times New Roman" w:eastAsia="Times New Roman" w:hAnsi="Times New Roman" w:cs="Times New Roman"/>
                <w:sz w:val="24"/>
                <w:szCs w:val="24"/>
                <w:lang w:val="bg-BG"/>
              </w:rPr>
              <w:t xml:space="preserve"> </w:t>
            </w:r>
            <w:r w:rsidR="003A0C02" w:rsidRPr="000010E2">
              <w:rPr>
                <w:rFonts w:ascii="Times New Roman" w:eastAsia="Times New Roman" w:hAnsi="Times New Roman" w:cs="Times New Roman"/>
                <w:sz w:val="24"/>
                <w:szCs w:val="24"/>
                <w:lang w:val="bg-BG"/>
              </w:rPr>
              <w:t xml:space="preserve">мярка № 160 Заменяне на понятието „молба“ с „искане“ и „молители“ със „заявители“ и мярка № 161 Заменяне на понятието „молба“ със „заявление“ </w:t>
            </w:r>
            <w:r w:rsidR="00A84271" w:rsidRPr="000010E2">
              <w:rPr>
                <w:rFonts w:ascii="Times New Roman" w:eastAsia="Times New Roman" w:hAnsi="Times New Roman" w:cs="Times New Roman"/>
                <w:sz w:val="24"/>
                <w:szCs w:val="24"/>
                <w:lang w:val="bg-BG"/>
              </w:rPr>
              <w:t>от Плана за намаляване на административната тежест</w:t>
            </w:r>
            <w:r w:rsidR="004B4387" w:rsidRPr="000010E2">
              <w:rPr>
                <w:rFonts w:ascii="Times New Roman" w:eastAsia="Times New Roman" w:hAnsi="Times New Roman" w:cs="Times New Roman"/>
                <w:sz w:val="24"/>
                <w:szCs w:val="24"/>
                <w:lang w:val="bg-BG"/>
              </w:rPr>
              <w:t>.</w:t>
            </w:r>
          </w:p>
          <w:p w:rsidR="006B40DB" w:rsidRPr="000010E2" w:rsidRDefault="006B40DB" w:rsidP="00072B65">
            <w:pPr>
              <w:spacing w:after="120" w:line="240" w:lineRule="auto"/>
              <w:jc w:val="both"/>
              <w:rPr>
                <w:rFonts w:ascii="Times New Roman" w:eastAsia="Times New Roman" w:hAnsi="Times New Roman" w:cs="Times New Roman"/>
                <w:i/>
                <w:sz w:val="20"/>
                <w:szCs w:val="20"/>
                <w:lang w:val="bg-BG"/>
              </w:rPr>
            </w:pPr>
            <w:r w:rsidRPr="000010E2">
              <w:rPr>
                <w:rFonts w:ascii="Times New Roman" w:eastAsia="Times New Roman" w:hAnsi="Times New Roman" w:cs="Times New Roman"/>
                <w:i/>
                <w:sz w:val="20"/>
                <w:szCs w:val="20"/>
                <w:lang w:val="bg-BG"/>
              </w:rPr>
              <w:t>1.2. Посочете възможно ли е проблемът да се реши в рамките на съществуващото законодателство чрез промяна в организацията на работа и/или чрез въвеждане на нови технологични възможности (например съвместни инспекции между няколко органа и др.).</w:t>
            </w:r>
          </w:p>
          <w:p w:rsidR="003C50B8" w:rsidRPr="000010E2" w:rsidRDefault="00D55F44" w:rsidP="00072B65">
            <w:pPr>
              <w:spacing w:after="120" w:line="240" w:lineRule="auto"/>
              <w:jc w:val="both"/>
              <w:rPr>
                <w:rFonts w:ascii="Times New Roman" w:eastAsia="Times New Roman" w:hAnsi="Times New Roman" w:cs="Times New Roman"/>
                <w:sz w:val="24"/>
                <w:szCs w:val="24"/>
                <w:lang w:val="bg-BG"/>
              </w:rPr>
            </w:pPr>
            <w:r w:rsidRPr="000010E2">
              <w:rPr>
                <w:rStyle w:val="apple-style-span"/>
                <w:rFonts w:ascii="Times New Roman" w:hAnsi="Times New Roman"/>
                <w:color w:val="000000"/>
                <w:sz w:val="24"/>
                <w:szCs w:val="24"/>
                <w:shd w:val="clear" w:color="auto" w:fill="FFFFFF"/>
                <w:lang w:val="bg-BG"/>
              </w:rPr>
              <w:t>В рамките на съществуващото законодателство, не е възможно проблемът да бъде решен чрез промяна в организацията на работата и/или чрез въвеждане на</w:t>
            </w:r>
            <w:r w:rsidR="001664EA" w:rsidRPr="000010E2">
              <w:rPr>
                <w:rStyle w:val="apple-style-span"/>
                <w:rFonts w:ascii="Times New Roman" w:hAnsi="Times New Roman"/>
                <w:color w:val="000000"/>
                <w:sz w:val="24"/>
                <w:szCs w:val="24"/>
                <w:shd w:val="clear" w:color="auto" w:fill="FFFFFF"/>
                <w:lang w:val="bg-BG"/>
              </w:rPr>
              <w:t xml:space="preserve"> нови технологични възможности.</w:t>
            </w:r>
          </w:p>
          <w:p w:rsidR="006B40DB" w:rsidRPr="000010E2" w:rsidRDefault="00214B71" w:rsidP="001664EA">
            <w:pPr>
              <w:spacing w:before="120" w:after="120" w:line="240" w:lineRule="atLeast"/>
              <w:jc w:val="both"/>
              <w:rPr>
                <w:rFonts w:ascii="Times New Roman" w:hAnsi="Times New Roman" w:cs="Times New Roman"/>
                <w:color w:val="000000" w:themeColor="text1"/>
                <w:sz w:val="24"/>
                <w:szCs w:val="24"/>
              </w:rPr>
            </w:pPr>
            <w:r w:rsidRPr="000010E2">
              <w:rPr>
                <w:rFonts w:ascii="Times New Roman" w:hAnsi="Times New Roman" w:cs="Times New Roman"/>
                <w:sz w:val="24"/>
                <w:szCs w:val="24"/>
                <w:lang w:val="bg-BG"/>
              </w:rPr>
              <w:t>Н</w:t>
            </w:r>
            <w:r w:rsidR="006B40DB" w:rsidRPr="000010E2">
              <w:rPr>
                <w:rFonts w:ascii="Times New Roman" w:hAnsi="Times New Roman" w:cs="Times New Roman"/>
                <w:sz w:val="24"/>
                <w:szCs w:val="24"/>
                <w:lang w:val="bg-BG"/>
              </w:rPr>
              <w:t xml:space="preserve">еобходима </w:t>
            </w:r>
            <w:r w:rsidR="0048433F" w:rsidRPr="000010E2">
              <w:rPr>
                <w:rFonts w:ascii="Times New Roman" w:hAnsi="Times New Roman" w:cs="Times New Roman"/>
                <w:sz w:val="24"/>
                <w:szCs w:val="24"/>
                <w:lang w:val="bg-BG"/>
              </w:rPr>
              <w:t xml:space="preserve">е </w:t>
            </w:r>
            <w:r w:rsidR="006B40DB" w:rsidRPr="000010E2">
              <w:rPr>
                <w:rFonts w:ascii="Times New Roman" w:hAnsi="Times New Roman" w:cs="Times New Roman"/>
                <w:sz w:val="24"/>
                <w:szCs w:val="24"/>
                <w:lang w:val="bg-BG"/>
              </w:rPr>
              <w:t xml:space="preserve">промяна в нормативната уредба, а именно в </w:t>
            </w:r>
            <w:r w:rsidR="006B40DB" w:rsidRPr="000010E2">
              <w:rPr>
                <w:rFonts w:ascii="Times New Roman" w:eastAsia="Times New Roman" w:hAnsi="Times New Roman" w:cs="Times New Roman"/>
                <w:sz w:val="24"/>
                <w:szCs w:val="24"/>
                <w:lang w:val="bg-BG"/>
              </w:rPr>
              <w:t>Закона за водите</w:t>
            </w:r>
            <w:r w:rsidR="005419F8" w:rsidRPr="000010E2">
              <w:rPr>
                <w:rFonts w:ascii="Times New Roman" w:eastAsia="Times New Roman" w:hAnsi="Times New Roman" w:cs="Times New Roman"/>
                <w:sz w:val="24"/>
                <w:szCs w:val="24"/>
                <w:lang w:val="bg-BG"/>
              </w:rPr>
              <w:t>.</w:t>
            </w:r>
          </w:p>
          <w:p w:rsidR="006B40DB" w:rsidRPr="000010E2" w:rsidRDefault="006B40DB" w:rsidP="001664EA">
            <w:pPr>
              <w:spacing w:after="120" w:line="240" w:lineRule="auto"/>
              <w:jc w:val="both"/>
              <w:rPr>
                <w:rFonts w:ascii="Times New Roman" w:eastAsia="Times New Roman" w:hAnsi="Times New Roman" w:cs="Times New Roman"/>
                <w:i/>
                <w:sz w:val="20"/>
                <w:szCs w:val="20"/>
                <w:lang w:val="bg-BG"/>
              </w:rPr>
            </w:pPr>
            <w:r w:rsidRPr="000010E2">
              <w:rPr>
                <w:rFonts w:ascii="Times New Roman" w:eastAsia="Times New Roman" w:hAnsi="Times New Roman" w:cs="Times New Roman"/>
                <w:i/>
                <w:sz w:val="20"/>
                <w:szCs w:val="20"/>
                <w:lang w:val="bg-BG"/>
              </w:rPr>
              <w:t>1.3. Посочете защо действащата нормативна рамка не позволява решаване на проблема/проблемите.</w:t>
            </w:r>
          </w:p>
          <w:p w:rsidR="006B40DB" w:rsidRDefault="006B40DB" w:rsidP="001664EA">
            <w:pPr>
              <w:spacing w:after="120" w:line="240" w:lineRule="auto"/>
              <w:jc w:val="both"/>
              <w:rPr>
                <w:rFonts w:ascii="Times New Roman" w:hAnsi="Times New Roman" w:cs="Times New Roman"/>
                <w:sz w:val="24"/>
                <w:szCs w:val="24"/>
                <w:lang w:val="bg-BG"/>
              </w:rPr>
            </w:pPr>
            <w:r w:rsidRPr="000010E2">
              <w:rPr>
                <w:rFonts w:ascii="Times New Roman" w:eastAsia="Times New Roman" w:hAnsi="Times New Roman" w:cs="Times New Roman"/>
                <w:sz w:val="24"/>
                <w:szCs w:val="16"/>
                <w:lang w:val="bg-BG"/>
              </w:rPr>
              <w:t xml:space="preserve">Действащата нормативна рамка не позволява решаване на проблема, тъй като </w:t>
            </w:r>
            <w:r w:rsidRPr="000010E2">
              <w:rPr>
                <w:rFonts w:ascii="Times New Roman" w:hAnsi="Times New Roman" w:cs="Times New Roman"/>
                <w:sz w:val="24"/>
                <w:szCs w:val="24"/>
                <w:lang w:val="bg-BG"/>
              </w:rPr>
              <w:t xml:space="preserve">понастоящем </w:t>
            </w:r>
            <w:r w:rsidR="0026359A" w:rsidRPr="000010E2">
              <w:rPr>
                <w:rFonts w:ascii="Times New Roman" w:hAnsi="Times New Roman" w:cs="Times New Roman"/>
                <w:sz w:val="24"/>
                <w:szCs w:val="24"/>
                <w:lang w:val="bg-BG"/>
              </w:rPr>
              <w:t xml:space="preserve">Закона за водите </w:t>
            </w:r>
            <w:r w:rsidRPr="000010E2">
              <w:rPr>
                <w:rFonts w:ascii="Times New Roman" w:hAnsi="Times New Roman" w:cs="Times New Roman"/>
                <w:sz w:val="24"/>
                <w:szCs w:val="24"/>
                <w:lang w:val="bg-BG"/>
              </w:rPr>
              <w:t xml:space="preserve">не </w:t>
            </w:r>
            <w:r w:rsidR="00C71B20" w:rsidRPr="000010E2">
              <w:rPr>
                <w:rFonts w:ascii="Times New Roman" w:hAnsi="Times New Roman" w:cs="Times New Roman"/>
                <w:sz w:val="24"/>
                <w:szCs w:val="24"/>
                <w:lang w:val="bg-BG"/>
              </w:rPr>
              <w:t>съдържа разпоредби, въвеждащи</w:t>
            </w:r>
            <w:r w:rsidRPr="000010E2">
              <w:rPr>
                <w:rFonts w:ascii="Times New Roman" w:hAnsi="Times New Roman" w:cs="Times New Roman"/>
                <w:sz w:val="24"/>
                <w:szCs w:val="24"/>
                <w:lang w:val="bg-BG"/>
              </w:rPr>
              <w:t xml:space="preserve"> механизъм за </w:t>
            </w:r>
            <w:r w:rsidRPr="000010E2">
              <w:rPr>
                <w:rFonts w:ascii="Times New Roman" w:eastAsia="Times New Roman" w:hAnsi="Times New Roman" w:cs="Times New Roman"/>
                <w:sz w:val="24"/>
                <w:szCs w:val="24"/>
                <w:lang w:val="bg-BG"/>
              </w:rPr>
              <w:t>повторно използване на води</w:t>
            </w:r>
            <w:r w:rsidR="00864DB7" w:rsidRPr="000010E2">
              <w:rPr>
                <w:rFonts w:ascii="Times New Roman" w:eastAsia="Times New Roman" w:hAnsi="Times New Roman" w:cs="Times New Roman"/>
                <w:sz w:val="24"/>
                <w:szCs w:val="24"/>
                <w:lang w:val="bg-BG"/>
              </w:rPr>
              <w:t xml:space="preserve">, </w:t>
            </w:r>
            <w:r w:rsidR="007D446E" w:rsidRPr="000010E2">
              <w:rPr>
                <w:rFonts w:ascii="Times New Roman" w:eastAsia="Times New Roman" w:hAnsi="Times New Roman" w:cs="Times New Roman"/>
                <w:sz w:val="24"/>
                <w:szCs w:val="24"/>
                <w:lang w:val="bg-BG"/>
              </w:rPr>
              <w:lastRenderedPageBreak/>
              <w:t xml:space="preserve">определени </w:t>
            </w:r>
            <w:r w:rsidR="00864DB7" w:rsidRPr="000010E2">
              <w:rPr>
                <w:rFonts w:ascii="Times New Roman" w:eastAsia="Times New Roman" w:hAnsi="Times New Roman" w:cs="Times New Roman"/>
                <w:sz w:val="24"/>
                <w:szCs w:val="24"/>
                <w:lang w:val="bg-BG"/>
              </w:rPr>
              <w:t xml:space="preserve">компетентни органи за разрешаване и контрол </w:t>
            </w:r>
            <w:r w:rsidR="0026359A" w:rsidRPr="000010E2">
              <w:rPr>
                <w:rFonts w:ascii="Times New Roman" w:eastAsia="Times New Roman" w:hAnsi="Times New Roman" w:cs="Times New Roman"/>
                <w:sz w:val="24"/>
                <w:szCs w:val="24"/>
                <w:lang w:val="bg-BG"/>
              </w:rPr>
              <w:t xml:space="preserve"> и система от санкции при нарушения</w:t>
            </w:r>
            <w:r w:rsidR="00864DB7" w:rsidRPr="000010E2">
              <w:rPr>
                <w:rFonts w:ascii="Times New Roman" w:eastAsia="Times New Roman" w:hAnsi="Times New Roman" w:cs="Times New Roman"/>
                <w:sz w:val="24"/>
                <w:szCs w:val="24"/>
                <w:lang w:val="bg-BG"/>
              </w:rPr>
              <w:t xml:space="preserve"> на изискванията на Регламента</w:t>
            </w:r>
            <w:r w:rsidR="0026359A" w:rsidRPr="000010E2">
              <w:rPr>
                <w:rFonts w:ascii="Times New Roman" w:eastAsia="Times New Roman" w:hAnsi="Times New Roman" w:cs="Times New Roman"/>
                <w:sz w:val="24"/>
                <w:szCs w:val="24"/>
                <w:lang w:val="bg-BG"/>
              </w:rPr>
              <w:t xml:space="preserve">, </w:t>
            </w:r>
            <w:r w:rsidR="00D70A36" w:rsidRPr="000010E2">
              <w:rPr>
                <w:rFonts w:ascii="Times New Roman" w:eastAsia="Times New Roman" w:hAnsi="Times New Roman" w:cs="Times New Roman"/>
                <w:sz w:val="24"/>
                <w:szCs w:val="24"/>
                <w:lang w:val="bg-BG"/>
              </w:rPr>
              <w:t xml:space="preserve">които </w:t>
            </w:r>
            <w:r w:rsidR="0026359A" w:rsidRPr="000010E2">
              <w:rPr>
                <w:rFonts w:ascii="Times New Roman" w:eastAsia="Times New Roman" w:hAnsi="Times New Roman" w:cs="Times New Roman"/>
                <w:sz w:val="24"/>
                <w:szCs w:val="24"/>
                <w:lang w:val="bg-BG"/>
              </w:rPr>
              <w:t>да бъд</w:t>
            </w:r>
            <w:r w:rsidR="00D70A36" w:rsidRPr="000010E2">
              <w:rPr>
                <w:rFonts w:ascii="Times New Roman" w:eastAsia="Times New Roman" w:hAnsi="Times New Roman" w:cs="Times New Roman"/>
                <w:sz w:val="24"/>
                <w:szCs w:val="24"/>
                <w:lang w:val="bg-BG"/>
              </w:rPr>
              <w:t>ат</w:t>
            </w:r>
            <w:r w:rsidR="0026359A" w:rsidRPr="000010E2">
              <w:rPr>
                <w:rFonts w:ascii="Times New Roman" w:eastAsia="Times New Roman" w:hAnsi="Times New Roman" w:cs="Times New Roman"/>
                <w:sz w:val="24"/>
                <w:szCs w:val="24"/>
                <w:lang w:val="bg-BG"/>
              </w:rPr>
              <w:t xml:space="preserve"> докладван</w:t>
            </w:r>
            <w:r w:rsidR="00D70A36" w:rsidRPr="000010E2">
              <w:rPr>
                <w:rFonts w:ascii="Times New Roman" w:eastAsia="Times New Roman" w:hAnsi="Times New Roman" w:cs="Times New Roman"/>
                <w:sz w:val="24"/>
                <w:szCs w:val="24"/>
                <w:lang w:val="bg-BG"/>
              </w:rPr>
              <w:t>и</w:t>
            </w:r>
            <w:r w:rsidR="0026359A" w:rsidRPr="000010E2">
              <w:rPr>
                <w:rFonts w:ascii="Times New Roman" w:eastAsia="Times New Roman" w:hAnsi="Times New Roman" w:cs="Times New Roman"/>
                <w:sz w:val="24"/>
                <w:szCs w:val="24"/>
                <w:lang w:val="bg-BG"/>
              </w:rPr>
              <w:t xml:space="preserve"> в</w:t>
            </w:r>
            <w:r w:rsidR="00C71B20" w:rsidRPr="000010E2">
              <w:rPr>
                <w:rFonts w:ascii="Times New Roman" w:hAnsi="Times New Roman" w:cs="Times New Roman"/>
                <w:sz w:val="24"/>
                <w:szCs w:val="24"/>
                <w:lang w:val="bg-BG"/>
              </w:rPr>
              <w:t xml:space="preserve"> изпълнение на изискването </w:t>
            </w:r>
            <w:r w:rsidR="0026359A" w:rsidRPr="000010E2">
              <w:rPr>
                <w:rFonts w:ascii="Times New Roman" w:hAnsi="Times New Roman" w:cs="Times New Roman"/>
                <w:sz w:val="24"/>
                <w:szCs w:val="24"/>
                <w:lang w:val="bg-BG"/>
              </w:rPr>
              <w:t>на</w:t>
            </w:r>
            <w:r w:rsidR="00C71B20" w:rsidRPr="000010E2">
              <w:rPr>
                <w:rFonts w:ascii="Times New Roman" w:hAnsi="Times New Roman" w:cs="Times New Roman"/>
                <w:sz w:val="24"/>
                <w:szCs w:val="24"/>
                <w:lang w:val="bg-BG"/>
              </w:rPr>
              <w:t xml:space="preserve"> чл. 15 от Регламента</w:t>
            </w:r>
            <w:r w:rsidR="0026359A" w:rsidRPr="000010E2">
              <w:rPr>
                <w:rFonts w:ascii="Times New Roman" w:hAnsi="Times New Roman" w:cs="Times New Roman"/>
                <w:sz w:val="24"/>
                <w:szCs w:val="24"/>
                <w:lang w:val="bg-BG"/>
              </w:rPr>
              <w:t>.</w:t>
            </w:r>
          </w:p>
          <w:p w:rsidR="00B2507D" w:rsidRPr="00B67618" w:rsidRDefault="00B2507D" w:rsidP="00235FA7">
            <w:pPr>
              <w:spacing w:before="120"/>
              <w:jc w:val="both"/>
              <w:rPr>
                <w:rFonts w:ascii="Times New Roman" w:hAnsi="Times New Roman" w:cs="Times New Roman"/>
                <w:sz w:val="24"/>
                <w:szCs w:val="24"/>
                <w:lang w:eastAsia="bg-BG"/>
              </w:rPr>
            </w:pPr>
            <w:proofErr w:type="spellStart"/>
            <w:r w:rsidRPr="00B67618">
              <w:rPr>
                <w:rFonts w:ascii="Times New Roman" w:hAnsi="Times New Roman" w:cs="Times New Roman"/>
                <w:sz w:val="24"/>
                <w:szCs w:val="24"/>
                <w:lang w:eastAsia="bg-BG"/>
              </w:rPr>
              <w:t>Чрез</w:t>
            </w:r>
            <w:proofErr w:type="spellEnd"/>
            <w:r w:rsidRPr="00B67618">
              <w:rPr>
                <w:rFonts w:ascii="Times New Roman" w:hAnsi="Times New Roman" w:cs="Times New Roman"/>
                <w:sz w:val="24"/>
                <w:szCs w:val="24"/>
                <w:lang w:eastAsia="bg-BG"/>
              </w:rPr>
              <w:t xml:space="preserve"> </w:t>
            </w:r>
            <w:proofErr w:type="spellStart"/>
            <w:r w:rsidRPr="00B67618">
              <w:rPr>
                <w:rFonts w:ascii="Times New Roman" w:hAnsi="Times New Roman" w:cs="Times New Roman"/>
                <w:sz w:val="24"/>
                <w:szCs w:val="24"/>
                <w:lang w:eastAsia="bg-BG"/>
              </w:rPr>
              <w:t>з</w:t>
            </w:r>
            <w:r w:rsidRPr="00B67618">
              <w:rPr>
                <w:rFonts w:ascii="Times New Roman" w:hAnsi="Times New Roman" w:cs="Times New Roman"/>
                <w:b/>
                <w:sz w:val="24"/>
                <w:szCs w:val="24"/>
                <w:u w:val="single"/>
                <w:lang w:eastAsia="bg-BG"/>
              </w:rPr>
              <w:t>алагането</w:t>
            </w:r>
            <w:proofErr w:type="spellEnd"/>
            <w:r w:rsidRPr="00B67618">
              <w:rPr>
                <w:rFonts w:ascii="Times New Roman" w:hAnsi="Times New Roman" w:cs="Times New Roman"/>
                <w:b/>
                <w:sz w:val="24"/>
                <w:szCs w:val="24"/>
                <w:u w:val="single"/>
                <w:lang w:eastAsia="bg-BG"/>
              </w:rPr>
              <w:t xml:space="preserve"> </w:t>
            </w:r>
            <w:proofErr w:type="spellStart"/>
            <w:r w:rsidRPr="00B67618">
              <w:rPr>
                <w:rFonts w:ascii="Times New Roman" w:hAnsi="Times New Roman" w:cs="Times New Roman"/>
                <w:b/>
                <w:sz w:val="24"/>
                <w:szCs w:val="24"/>
                <w:u w:val="single"/>
                <w:lang w:eastAsia="bg-BG"/>
              </w:rPr>
              <w:t>на</w:t>
            </w:r>
            <w:proofErr w:type="spellEnd"/>
            <w:r w:rsidRPr="00B67618">
              <w:rPr>
                <w:rFonts w:ascii="Times New Roman" w:hAnsi="Times New Roman" w:cs="Times New Roman"/>
                <w:b/>
                <w:sz w:val="24"/>
                <w:szCs w:val="24"/>
                <w:u w:val="single"/>
                <w:lang w:eastAsia="bg-BG"/>
              </w:rPr>
              <w:t xml:space="preserve"> </w:t>
            </w:r>
            <w:proofErr w:type="spellStart"/>
            <w:r w:rsidRPr="00B67618">
              <w:rPr>
                <w:rFonts w:ascii="Times New Roman" w:hAnsi="Times New Roman" w:cs="Times New Roman"/>
                <w:b/>
                <w:sz w:val="24"/>
                <w:szCs w:val="24"/>
                <w:u w:val="single"/>
                <w:lang w:eastAsia="bg-BG"/>
              </w:rPr>
              <w:t>минимални</w:t>
            </w:r>
            <w:proofErr w:type="spellEnd"/>
            <w:r w:rsidRPr="00B67618">
              <w:rPr>
                <w:rFonts w:ascii="Times New Roman" w:hAnsi="Times New Roman" w:cs="Times New Roman"/>
                <w:b/>
                <w:sz w:val="24"/>
                <w:szCs w:val="24"/>
                <w:u w:val="single"/>
                <w:lang w:eastAsia="bg-BG"/>
              </w:rPr>
              <w:t xml:space="preserve"> изисквания за качеството на повторно използваните отпадъчни води,</w:t>
            </w:r>
            <w:r w:rsidRPr="00B67618">
              <w:rPr>
                <w:rFonts w:ascii="Times New Roman" w:hAnsi="Times New Roman" w:cs="Times New Roman"/>
                <w:sz w:val="24"/>
                <w:szCs w:val="24"/>
                <w:lang w:eastAsia="bg-BG"/>
              </w:rPr>
              <w:t xml:space="preserve"> регламентът ще допринесе и за предотвратяване на пречки пред свободното движение на земеделска продукция, напоявана с рециклирани отпадъчни води.</w:t>
            </w:r>
          </w:p>
          <w:p w:rsidR="00B2507D" w:rsidRPr="00B67618" w:rsidRDefault="00B2507D" w:rsidP="00B2507D">
            <w:pPr>
              <w:tabs>
                <w:tab w:val="left" w:pos="851"/>
              </w:tabs>
              <w:spacing w:before="120" w:after="0" w:line="240" w:lineRule="auto"/>
              <w:jc w:val="both"/>
              <w:rPr>
                <w:rFonts w:ascii="Times New Roman" w:hAnsi="Times New Roman"/>
                <w:sz w:val="24"/>
                <w:szCs w:val="24"/>
                <w:lang w:val="bg-BG"/>
              </w:rPr>
            </w:pPr>
            <w:r w:rsidRPr="00B67618">
              <w:rPr>
                <w:rFonts w:ascii="Times New Roman" w:hAnsi="Times New Roman"/>
                <w:sz w:val="24"/>
                <w:szCs w:val="24"/>
                <w:lang w:val="bg-BG"/>
              </w:rPr>
              <w:t xml:space="preserve">Прилагането на повторното използване на води за напояване, предвиждано в Регламента, няма задължителен характер за ДЧ, но следва да бъдат създадени условия в нормативната база, които да дадат </w:t>
            </w:r>
            <w:r>
              <w:rPr>
                <w:rFonts w:ascii="Times New Roman" w:hAnsi="Times New Roman"/>
                <w:sz w:val="24"/>
                <w:szCs w:val="24"/>
                <w:lang w:val="bg-BG"/>
              </w:rPr>
              <w:t>условия</w:t>
            </w:r>
            <w:r w:rsidRPr="00B67618">
              <w:rPr>
                <w:rFonts w:ascii="Times New Roman" w:hAnsi="Times New Roman"/>
                <w:sz w:val="24"/>
                <w:szCs w:val="24"/>
                <w:lang w:val="bg-BG"/>
              </w:rPr>
              <w:t xml:space="preserve"> за неговото прилагане в случай, че е налице интерес за използване на пречистени отпадъчни води за напояване в селското стопанство.</w:t>
            </w:r>
          </w:p>
          <w:p w:rsidR="00B2507D" w:rsidRDefault="00B2507D" w:rsidP="00235FA7">
            <w:pPr>
              <w:spacing w:before="120" w:after="0" w:line="240" w:lineRule="auto"/>
              <w:jc w:val="both"/>
              <w:rPr>
                <w:rFonts w:ascii="Times New Roman" w:eastAsia="Times New Roman" w:hAnsi="Times New Roman" w:cs="Times New Roman"/>
                <w:b/>
                <w:sz w:val="24"/>
                <w:szCs w:val="24"/>
                <w:lang w:val="bg-BG"/>
              </w:rPr>
            </w:pPr>
            <w:r w:rsidRPr="00B67618">
              <w:rPr>
                <w:rFonts w:ascii="Times New Roman" w:hAnsi="Times New Roman"/>
                <w:sz w:val="24"/>
                <w:szCs w:val="24"/>
                <w:lang w:val="bg-BG"/>
              </w:rPr>
              <w:t>В тази връзка и в резултат от проведените дискусии е идентифицирана необходимост от нормативни промени в Закона за водите и на Наредба №18 от 27.05.2009 г. за качеството на водите за напояване на земеделските култури, осигуряващи възможност за прилагане на Регламент (ЕС) 2020/741.</w:t>
            </w:r>
          </w:p>
          <w:p w:rsidR="00235FA7" w:rsidRPr="00235FA7" w:rsidRDefault="00235FA7" w:rsidP="00235FA7">
            <w:pPr>
              <w:spacing w:before="120" w:after="0" w:line="240" w:lineRule="auto"/>
              <w:jc w:val="both"/>
              <w:rPr>
                <w:rFonts w:ascii="Times New Roman" w:eastAsia="Times New Roman" w:hAnsi="Times New Roman" w:cs="Times New Roman"/>
                <w:b/>
                <w:sz w:val="24"/>
                <w:szCs w:val="24"/>
                <w:lang w:val="bg-BG"/>
              </w:rPr>
            </w:pPr>
          </w:p>
          <w:p w:rsidR="006B40DB" w:rsidRPr="000010E2" w:rsidRDefault="006B40DB" w:rsidP="00072B65">
            <w:pPr>
              <w:spacing w:after="120" w:line="240" w:lineRule="auto"/>
              <w:jc w:val="both"/>
              <w:rPr>
                <w:rFonts w:ascii="Times New Roman" w:eastAsia="Times New Roman" w:hAnsi="Times New Roman" w:cs="Times New Roman"/>
                <w:i/>
                <w:sz w:val="20"/>
                <w:szCs w:val="20"/>
                <w:lang w:val="bg-BG"/>
              </w:rPr>
            </w:pPr>
            <w:r w:rsidRPr="000010E2">
              <w:rPr>
                <w:rFonts w:ascii="Times New Roman" w:eastAsia="Times New Roman" w:hAnsi="Times New Roman" w:cs="Times New Roman"/>
                <w:i/>
                <w:sz w:val="20"/>
                <w:szCs w:val="20"/>
                <w:lang w:val="bg-BG"/>
              </w:rPr>
              <w:t xml:space="preserve">1.4. Посочете задължителните действия, произтичащи от нормативни актове от по-висока степен или актове от правото на ЕС. </w:t>
            </w:r>
          </w:p>
          <w:p w:rsidR="00D1138D" w:rsidRPr="000010E2" w:rsidRDefault="000A18E4" w:rsidP="001664EA">
            <w:pPr>
              <w:spacing w:after="120" w:line="240" w:lineRule="auto"/>
              <w:jc w:val="both"/>
              <w:rPr>
                <w:rFonts w:ascii="Times New Roman" w:hAnsi="Times New Roman" w:cs="Times New Roman"/>
                <w:sz w:val="24"/>
                <w:szCs w:val="24"/>
                <w:lang w:val="bg-BG"/>
              </w:rPr>
            </w:pPr>
            <w:r w:rsidRPr="000010E2">
              <w:rPr>
                <w:rFonts w:ascii="Times New Roman" w:eastAsia="Times New Roman" w:hAnsi="Times New Roman" w:cs="Times New Roman"/>
                <w:sz w:val="24"/>
                <w:szCs w:val="24"/>
                <w:lang w:val="bg-BG"/>
              </w:rPr>
              <w:t>Регламент (ЕС) 2020/741 на Европейския Парламент и на Съвета от 25 май 2020 г. относно минималните изисквания за повторно използване на водата (Рег</w:t>
            </w:r>
            <w:r w:rsidR="00B7555A" w:rsidRPr="000010E2">
              <w:rPr>
                <w:rFonts w:ascii="Times New Roman" w:eastAsia="Times New Roman" w:hAnsi="Times New Roman" w:cs="Times New Roman"/>
                <w:sz w:val="24"/>
                <w:szCs w:val="24"/>
                <w:lang w:val="bg-BG"/>
              </w:rPr>
              <w:t>ламента) е в сила от 26.06.2023 г.</w:t>
            </w:r>
          </w:p>
          <w:p w:rsidR="00860862" w:rsidRDefault="00860862" w:rsidP="001664EA">
            <w:pPr>
              <w:spacing w:after="120" w:line="240" w:lineRule="auto"/>
              <w:jc w:val="both"/>
              <w:rPr>
                <w:rFonts w:ascii="Times New Roman" w:eastAsia="Times New Roman" w:hAnsi="Times New Roman" w:cs="Times New Roman"/>
                <w:sz w:val="24"/>
                <w:szCs w:val="16"/>
                <w:lang w:val="bg-BG"/>
              </w:rPr>
            </w:pPr>
            <w:r>
              <w:rPr>
                <w:rFonts w:ascii="Times New Roman" w:eastAsia="Times New Roman" w:hAnsi="Times New Roman" w:cs="Times New Roman"/>
                <w:sz w:val="24"/>
                <w:szCs w:val="16"/>
                <w:lang w:val="bg-BG"/>
              </w:rPr>
              <w:t xml:space="preserve">В </w:t>
            </w:r>
            <w:r w:rsidRPr="00860862">
              <w:rPr>
                <w:rFonts w:ascii="Times New Roman" w:eastAsia="Times New Roman" w:hAnsi="Times New Roman" w:cs="Times New Roman"/>
                <w:b/>
                <w:i/>
                <w:sz w:val="24"/>
                <w:szCs w:val="16"/>
                <w:lang w:val="bg-BG"/>
              </w:rPr>
              <w:t>Регламент (ЕС) 2020/741</w:t>
            </w:r>
            <w:r w:rsidRPr="00860862">
              <w:rPr>
                <w:rFonts w:ascii="Times New Roman" w:eastAsia="Times New Roman" w:hAnsi="Times New Roman" w:cs="Times New Roman"/>
                <w:sz w:val="24"/>
                <w:szCs w:val="16"/>
                <w:lang w:val="bg-BG"/>
              </w:rPr>
              <w:t xml:space="preserve"> </w:t>
            </w:r>
            <w:r>
              <w:rPr>
                <w:rFonts w:ascii="Times New Roman" w:eastAsia="Times New Roman" w:hAnsi="Times New Roman" w:cs="Times New Roman"/>
                <w:sz w:val="24"/>
                <w:szCs w:val="16"/>
                <w:lang w:val="bg-BG"/>
              </w:rPr>
              <w:t>е предвидено, че не е задължителен за прилагане от държавите – членки и тази възможност е предвидена в проекта на ЗИД на ЗВ.</w:t>
            </w:r>
          </w:p>
          <w:p w:rsidR="00886E77" w:rsidRPr="000010E2" w:rsidRDefault="005123C1" w:rsidP="001664EA">
            <w:pPr>
              <w:spacing w:after="120" w:line="240" w:lineRule="auto"/>
              <w:jc w:val="both"/>
              <w:rPr>
                <w:rFonts w:ascii="Times New Roman" w:eastAsia="Times New Roman" w:hAnsi="Times New Roman" w:cs="Times New Roman"/>
                <w:sz w:val="24"/>
                <w:szCs w:val="16"/>
                <w:lang w:val="bg-BG"/>
              </w:rPr>
            </w:pPr>
            <w:r w:rsidRPr="000010E2">
              <w:rPr>
                <w:rFonts w:ascii="Times New Roman" w:eastAsia="Times New Roman" w:hAnsi="Times New Roman" w:cs="Times New Roman"/>
                <w:sz w:val="24"/>
                <w:szCs w:val="16"/>
                <w:lang w:val="bg-BG"/>
              </w:rPr>
              <w:t xml:space="preserve">Държавите членки установяват система от санкции, приложими при нарушение на разпоредби на Регламент (ЕС) 2020/741 и вземат всички мерки, необходими за осигуряване на прилагането им. Предвидените санкции трябва да бъдат ефективни, пропорционални и възпиращи. </w:t>
            </w:r>
          </w:p>
          <w:p w:rsidR="002E3EF7" w:rsidRPr="000010E2" w:rsidRDefault="005123C1" w:rsidP="00D678A0">
            <w:pPr>
              <w:spacing w:after="120" w:line="240" w:lineRule="auto"/>
              <w:jc w:val="both"/>
              <w:rPr>
                <w:rFonts w:ascii="Times New Roman" w:eastAsia="Times New Roman" w:hAnsi="Times New Roman" w:cs="Times New Roman"/>
                <w:sz w:val="24"/>
                <w:szCs w:val="16"/>
                <w:lang w:val="bg-BG"/>
              </w:rPr>
            </w:pPr>
            <w:r w:rsidRPr="000010E2">
              <w:rPr>
                <w:rFonts w:ascii="Times New Roman" w:eastAsia="Times New Roman" w:hAnsi="Times New Roman" w:cs="Times New Roman"/>
                <w:sz w:val="24"/>
                <w:szCs w:val="16"/>
                <w:lang w:val="bg-BG"/>
              </w:rPr>
              <w:t>В срок до 26 юни 2024 г. държавите членки нотифицират на Комисията тези разпоредби и мерки</w:t>
            </w:r>
            <w:r w:rsidR="00886E77" w:rsidRPr="000010E2">
              <w:rPr>
                <w:rFonts w:ascii="Times New Roman" w:eastAsia="Times New Roman" w:hAnsi="Times New Roman" w:cs="Times New Roman"/>
                <w:sz w:val="24"/>
                <w:szCs w:val="16"/>
                <w:lang w:val="bg-BG"/>
              </w:rPr>
              <w:t>.</w:t>
            </w:r>
          </w:p>
          <w:p w:rsidR="000069BB" w:rsidRPr="000010E2" w:rsidRDefault="001877F8" w:rsidP="00D678A0">
            <w:pPr>
              <w:spacing w:after="120" w:line="240" w:lineRule="auto"/>
              <w:jc w:val="both"/>
              <w:rPr>
                <w:rFonts w:ascii="Times New Roman" w:eastAsia="Times New Roman" w:hAnsi="Times New Roman" w:cs="Times New Roman"/>
                <w:sz w:val="24"/>
                <w:szCs w:val="16"/>
                <w:lang w:val="bg-BG"/>
              </w:rPr>
            </w:pPr>
            <w:r w:rsidRPr="000010E2">
              <w:rPr>
                <w:rFonts w:ascii="Times New Roman" w:eastAsia="Times New Roman" w:hAnsi="Times New Roman" w:cs="Times New Roman"/>
                <w:sz w:val="24"/>
                <w:szCs w:val="16"/>
                <w:lang w:val="bg-BG"/>
              </w:rPr>
              <w:t xml:space="preserve">Предвид извършваните изменения </w:t>
            </w:r>
            <w:r w:rsidR="00A60A1B" w:rsidRPr="000010E2">
              <w:rPr>
                <w:rFonts w:ascii="Times New Roman" w:eastAsia="Times New Roman" w:hAnsi="Times New Roman" w:cs="Times New Roman"/>
                <w:sz w:val="24"/>
                <w:szCs w:val="16"/>
                <w:lang w:val="bg-BG"/>
              </w:rPr>
              <w:t xml:space="preserve">и допълнения </w:t>
            </w:r>
            <w:r w:rsidRPr="000010E2">
              <w:rPr>
                <w:rFonts w:ascii="Times New Roman" w:eastAsia="Times New Roman" w:hAnsi="Times New Roman" w:cs="Times New Roman"/>
                <w:sz w:val="24"/>
                <w:szCs w:val="16"/>
                <w:lang w:val="bg-BG"/>
              </w:rPr>
              <w:t xml:space="preserve">в Закона за водите е необходимо и прилагане на мерки № 160 и 161 от </w:t>
            </w:r>
            <w:r w:rsidR="000069BB" w:rsidRPr="000010E2">
              <w:rPr>
                <w:rFonts w:ascii="Times New Roman" w:eastAsia="Times New Roman" w:hAnsi="Times New Roman" w:cs="Times New Roman"/>
                <w:sz w:val="24"/>
                <w:szCs w:val="16"/>
                <w:lang w:val="bg-BG"/>
              </w:rPr>
              <w:t xml:space="preserve"> одобрения </w:t>
            </w:r>
            <w:r w:rsidR="00AE7B6F" w:rsidRPr="000010E2">
              <w:rPr>
                <w:rFonts w:ascii="Times New Roman" w:eastAsia="Times New Roman" w:hAnsi="Times New Roman" w:cs="Times New Roman"/>
                <w:sz w:val="24"/>
                <w:szCs w:val="16"/>
                <w:lang w:val="bg-BG"/>
              </w:rPr>
              <w:t xml:space="preserve">с Решение № 233/29.03.2024 г. </w:t>
            </w:r>
            <w:r w:rsidR="000069BB" w:rsidRPr="000010E2">
              <w:rPr>
                <w:rFonts w:ascii="Times New Roman" w:eastAsia="Times New Roman" w:hAnsi="Times New Roman" w:cs="Times New Roman"/>
                <w:sz w:val="24"/>
                <w:szCs w:val="16"/>
                <w:lang w:val="bg-BG"/>
              </w:rPr>
              <w:t>от Министерския съвет План за намаляване на административната тежест</w:t>
            </w:r>
            <w:r w:rsidR="0040076F" w:rsidRPr="000010E2">
              <w:rPr>
                <w:rFonts w:ascii="Times New Roman" w:eastAsia="Times New Roman" w:hAnsi="Times New Roman" w:cs="Times New Roman"/>
                <w:sz w:val="24"/>
                <w:szCs w:val="16"/>
                <w:lang w:val="bg-BG"/>
              </w:rPr>
              <w:t xml:space="preserve"> чрез законопроектите, одобрявани от Министерският съвет, независимо дали са включени в законодателната програма на Министерския съвет за съответния период</w:t>
            </w:r>
            <w:r w:rsidR="000069BB" w:rsidRPr="000010E2">
              <w:rPr>
                <w:rFonts w:ascii="Times New Roman" w:eastAsia="Times New Roman" w:hAnsi="Times New Roman" w:cs="Times New Roman"/>
                <w:sz w:val="24"/>
                <w:szCs w:val="16"/>
                <w:lang w:val="bg-BG"/>
              </w:rPr>
              <w:t>.</w:t>
            </w:r>
          </w:p>
          <w:p w:rsidR="006B40DB" w:rsidRPr="000010E2" w:rsidRDefault="006B40DB" w:rsidP="00072B65">
            <w:pPr>
              <w:spacing w:after="120" w:line="240" w:lineRule="auto"/>
              <w:jc w:val="both"/>
              <w:rPr>
                <w:rFonts w:ascii="Times New Roman" w:eastAsia="Times New Roman" w:hAnsi="Times New Roman" w:cs="Times New Roman"/>
                <w:i/>
                <w:sz w:val="20"/>
                <w:szCs w:val="20"/>
                <w:lang w:val="bg-BG"/>
              </w:rPr>
            </w:pPr>
            <w:r w:rsidRPr="000010E2">
              <w:rPr>
                <w:rFonts w:ascii="Times New Roman" w:eastAsia="Times New Roman" w:hAnsi="Times New Roman" w:cs="Times New Roman"/>
                <w:i/>
                <w:sz w:val="20"/>
                <w:szCs w:val="20"/>
                <w:lang w:val="bg-BG"/>
              </w:rPr>
              <w:t xml:space="preserve">1.5. Посочете дали са извършени последващи оценки на нормативния акт или анализи за изпълнението на политиката и какви са резултатите от тях? </w:t>
            </w:r>
          </w:p>
          <w:p w:rsidR="006B40DB" w:rsidRPr="000010E2" w:rsidRDefault="00FF3B37" w:rsidP="001664EA">
            <w:pPr>
              <w:spacing w:after="120" w:line="240" w:lineRule="auto"/>
              <w:rPr>
                <w:rFonts w:ascii="Times New Roman" w:eastAsia="Times New Roman" w:hAnsi="Times New Roman" w:cs="Times New Roman"/>
                <w:sz w:val="24"/>
                <w:szCs w:val="24"/>
                <w:highlight w:val="yellow"/>
                <w:lang w:val="bg-BG"/>
              </w:rPr>
            </w:pPr>
            <w:r w:rsidRPr="000010E2">
              <w:rPr>
                <w:rFonts w:ascii="Times New Roman" w:eastAsia="Times New Roman" w:hAnsi="Times New Roman" w:cs="Times New Roman"/>
                <w:sz w:val="24"/>
                <w:szCs w:val="24"/>
                <w:lang w:val="bg-BG"/>
              </w:rPr>
              <w:t>Неприложимо</w:t>
            </w:r>
            <w:r w:rsidR="006B40DB" w:rsidRPr="000010E2">
              <w:rPr>
                <w:rFonts w:ascii="Times New Roman" w:eastAsia="Times New Roman" w:hAnsi="Times New Roman" w:cs="Times New Roman"/>
                <w:sz w:val="24"/>
                <w:szCs w:val="24"/>
                <w:lang w:val="bg-BG"/>
              </w:rPr>
              <w:t>.</w:t>
            </w:r>
          </w:p>
        </w:tc>
      </w:tr>
      <w:tr w:rsidR="006B40DB" w:rsidRPr="00D24AB9" w:rsidTr="00072B65">
        <w:tc>
          <w:tcPr>
            <w:tcW w:w="10266" w:type="dxa"/>
            <w:gridSpan w:val="3"/>
          </w:tcPr>
          <w:p w:rsidR="006B40DB" w:rsidRDefault="006B40DB" w:rsidP="00606681">
            <w:pPr>
              <w:pStyle w:val="ListParagraph"/>
              <w:numPr>
                <w:ilvl w:val="0"/>
                <w:numId w:val="11"/>
              </w:numPr>
              <w:spacing w:before="120" w:after="0" w:line="240" w:lineRule="auto"/>
              <w:jc w:val="both"/>
              <w:rPr>
                <w:rFonts w:ascii="Times New Roman" w:eastAsia="Times New Roman" w:hAnsi="Times New Roman" w:cs="Times New Roman"/>
                <w:b/>
                <w:sz w:val="24"/>
                <w:szCs w:val="24"/>
                <w:lang w:val="bg-BG"/>
              </w:rPr>
            </w:pPr>
            <w:r w:rsidRPr="00606681">
              <w:rPr>
                <w:rFonts w:ascii="Times New Roman" w:eastAsia="Times New Roman" w:hAnsi="Times New Roman" w:cs="Times New Roman"/>
                <w:b/>
                <w:sz w:val="24"/>
                <w:szCs w:val="24"/>
                <w:lang w:val="bg-BG"/>
              </w:rPr>
              <w:lastRenderedPageBreak/>
              <w:t xml:space="preserve">Цели: </w:t>
            </w:r>
          </w:p>
          <w:p w:rsidR="00B67618" w:rsidRPr="00B67618" w:rsidRDefault="00B2507D" w:rsidP="00B67618">
            <w:pPr>
              <w:spacing w:before="120" w:after="0" w:line="240" w:lineRule="auto"/>
              <w:jc w:val="both"/>
              <w:rPr>
                <w:rFonts w:ascii="Times New Roman" w:eastAsia="Times New Roman" w:hAnsi="Times New Roman" w:cs="Times New Roman"/>
                <w:b/>
                <w:sz w:val="24"/>
                <w:szCs w:val="24"/>
                <w:lang w:val="bg-BG"/>
              </w:rPr>
            </w:pPr>
            <w:r w:rsidRPr="00B2507D">
              <w:rPr>
                <w:rFonts w:ascii="Times New Roman" w:eastAsia="Times New Roman" w:hAnsi="Times New Roman" w:cs="Times New Roman"/>
                <w:b/>
                <w:i/>
                <w:sz w:val="24"/>
                <w:szCs w:val="24"/>
                <w:lang w:val="bg-BG"/>
              </w:rPr>
              <w:t>Регламент (ЕС) 2020/741</w:t>
            </w:r>
            <w:r>
              <w:rPr>
                <w:rFonts w:ascii="Times New Roman" w:eastAsia="Times New Roman" w:hAnsi="Times New Roman" w:cs="Times New Roman"/>
                <w:b/>
                <w:i/>
                <w:sz w:val="24"/>
                <w:szCs w:val="24"/>
                <w:lang w:val="bg-BG"/>
              </w:rPr>
              <w:t xml:space="preserve"> има за основна цел </w:t>
            </w:r>
            <w:r w:rsidRPr="00B2507D">
              <w:rPr>
                <w:rFonts w:ascii="Times New Roman" w:eastAsia="Times New Roman" w:hAnsi="Times New Roman" w:cs="Times New Roman"/>
                <w:b/>
                <w:i/>
                <w:sz w:val="24"/>
                <w:szCs w:val="24"/>
                <w:lang w:val="bg-BG"/>
              </w:rPr>
              <w:t>да се подпомогне възприемането на практика за повторното използване на водата, когато това е подходящо и икономически ефективно</w:t>
            </w:r>
            <w:r>
              <w:rPr>
                <w:rFonts w:ascii="Times New Roman" w:eastAsia="Times New Roman" w:hAnsi="Times New Roman" w:cs="Times New Roman"/>
                <w:b/>
                <w:i/>
                <w:sz w:val="24"/>
                <w:szCs w:val="24"/>
                <w:lang w:val="bg-BG"/>
              </w:rPr>
              <w:t>.</w:t>
            </w:r>
          </w:p>
          <w:p w:rsidR="00F51E40" w:rsidRDefault="00AE7B6F" w:rsidP="0027108C">
            <w:pPr>
              <w:spacing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sz w:val="24"/>
                <w:szCs w:val="24"/>
                <w:lang w:val="bg-BG"/>
              </w:rPr>
              <w:t xml:space="preserve">Въвеждане на разрешителен режим за повторното използване на вода, механизми за контрол и  </w:t>
            </w:r>
            <w:r>
              <w:rPr>
                <w:rFonts w:ascii="Times New Roman" w:eastAsia="Times New Roman" w:hAnsi="Times New Roman" w:cs="Times New Roman"/>
                <w:sz w:val="24"/>
                <w:szCs w:val="24"/>
                <w:lang w:val="bg-BG"/>
              </w:rPr>
              <w:t>у</w:t>
            </w:r>
            <w:r w:rsidR="00FF3B37" w:rsidRPr="00FF3B37">
              <w:rPr>
                <w:rFonts w:ascii="Times New Roman" w:eastAsia="Times New Roman" w:hAnsi="Times New Roman" w:cs="Times New Roman"/>
                <w:sz w:val="24"/>
                <w:szCs w:val="24"/>
                <w:lang w:val="bg-BG"/>
              </w:rPr>
              <w:t>становява</w:t>
            </w:r>
            <w:r w:rsidR="00FF3B37">
              <w:rPr>
                <w:rFonts w:ascii="Times New Roman" w:eastAsia="Times New Roman" w:hAnsi="Times New Roman" w:cs="Times New Roman"/>
                <w:sz w:val="24"/>
                <w:szCs w:val="24"/>
                <w:lang w:val="bg-BG"/>
              </w:rPr>
              <w:t>не на</w:t>
            </w:r>
            <w:r w:rsidR="00FF3B37" w:rsidRPr="00FF3B37">
              <w:rPr>
                <w:rFonts w:ascii="Times New Roman" w:eastAsia="Times New Roman" w:hAnsi="Times New Roman" w:cs="Times New Roman"/>
                <w:sz w:val="24"/>
                <w:szCs w:val="24"/>
                <w:lang w:val="bg-BG"/>
              </w:rPr>
              <w:t xml:space="preserve"> система от санкции, приложими при нарушение на разпоредби на Регламент (ЕС) 2020/741 на Европейския Парламент и на Съвета от 25 май 2020 г. относно минималните изисквания за повторно използване на водата, и осигуряване на прилагането </w:t>
            </w:r>
            <w:r w:rsidR="00FC43AF">
              <w:rPr>
                <w:rFonts w:ascii="Times New Roman" w:eastAsia="Times New Roman" w:hAnsi="Times New Roman" w:cs="Times New Roman"/>
                <w:sz w:val="24"/>
                <w:szCs w:val="24"/>
                <w:lang w:val="bg-BG"/>
              </w:rPr>
              <w:t>с цел</w:t>
            </w:r>
            <w:r w:rsidR="00D7696B">
              <w:rPr>
                <w:rFonts w:ascii="Times New Roman" w:eastAsia="Times New Roman" w:hAnsi="Times New Roman" w:cs="Times New Roman"/>
                <w:sz w:val="24"/>
                <w:szCs w:val="24"/>
                <w:lang w:val="bg-BG"/>
              </w:rPr>
              <w:t xml:space="preserve"> нотификация на ЕК</w:t>
            </w:r>
            <w:r w:rsidR="00E57233">
              <w:rPr>
                <w:rFonts w:ascii="Times New Roman" w:eastAsia="Times New Roman" w:hAnsi="Times New Roman" w:cs="Times New Roman"/>
                <w:sz w:val="24"/>
                <w:szCs w:val="24"/>
                <w:lang w:val="bg-BG"/>
              </w:rPr>
              <w:t>,</w:t>
            </w:r>
            <w:r w:rsidR="00D7696B">
              <w:rPr>
                <w:rFonts w:ascii="Times New Roman" w:eastAsia="Times New Roman" w:hAnsi="Times New Roman" w:cs="Times New Roman"/>
                <w:sz w:val="24"/>
                <w:szCs w:val="24"/>
                <w:lang w:val="bg-BG"/>
              </w:rPr>
              <w:t xml:space="preserve"> </w:t>
            </w:r>
            <w:r w:rsidR="00FF3B37">
              <w:rPr>
                <w:rFonts w:ascii="Times New Roman" w:eastAsia="Times New Roman" w:hAnsi="Times New Roman" w:cs="Times New Roman"/>
                <w:sz w:val="24"/>
                <w:szCs w:val="24"/>
                <w:lang w:val="bg-BG"/>
              </w:rPr>
              <w:t xml:space="preserve">в срок </w:t>
            </w:r>
            <w:r w:rsidR="00D7696B">
              <w:rPr>
                <w:rFonts w:ascii="Times New Roman" w:eastAsia="Times New Roman" w:hAnsi="Times New Roman" w:cs="Times New Roman"/>
                <w:sz w:val="24"/>
                <w:szCs w:val="24"/>
                <w:lang w:val="bg-BG"/>
              </w:rPr>
              <w:t xml:space="preserve">до 26.06.2024 г. </w:t>
            </w:r>
          </w:p>
          <w:p w:rsidR="00F51E40" w:rsidRDefault="002E3EF7" w:rsidP="00EF374C">
            <w:pPr>
              <w:spacing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П</w:t>
            </w:r>
            <w:r w:rsidR="001A2CFA" w:rsidRPr="001A2CFA">
              <w:rPr>
                <w:rFonts w:ascii="Times New Roman" w:eastAsia="Times New Roman" w:hAnsi="Times New Roman" w:cs="Times New Roman"/>
                <w:sz w:val="24"/>
                <w:szCs w:val="24"/>
                <w:lang w:val="bg-BG"/>
              </w:rPr>
              <w:t>рецизиране на понятията по Закона за водите</w:t>
            </w:r>
            <w:r w:rsidR="001A2CFA">
              <w:rPr>
                <w:rFonts w:ascii="Times New Roman" w:eastAsia="Times New Roman" w:hAnsi="Times New Roman" w:cs="Times New Roman"/>
                <w:sz w:val="24"/>
                <w:szCs w:val="24"/>
                <w:lang w:val="bg-BG"/>
              </w:rPr>
              <w:t xml:space="preserve"> з</w:t>
            </w:r>
            <w:r w:rsidR="001A2CFA" w:rsidRPr="001A2CFA">
              <w:rPr>
                <w:rFonts w:ascii="Times New Roman" w:eastAsia="Times New Roman" w:hAnsi="Times New Roman" w:cs="Times New Roman"/>
                <w:sz w:val="24"/>
                <w:szCs w:val="24"/>
                <w:lang w:val="bg-BG"/>
              </w:rPr>
              <w:t>а подобряване на регулаторната политика на страната</w:t>
            </w:r>
            <w:r w:rsidR="001A2CFA">
              <w:rPr>
                <w:rFonts w:ascii="Times New Roman" w:eastAsia="Times New Roman" w:hAnsi="Times New Roman" w:cs="Times New Roman"/>
                <w:sz w:val="24"/>
                <w:szCs w:val="24"/>
                <w:lang w:val="bg-BG"/>
              </w:rPr>
              <w:t xml:space="preserve">, като бъдат </w:t>
            </w:r>
            <w:r w:rsidR="001A2CFA" w:rsidRPr="001A2CFA">
              <w:rPr>
                <w:rFonts w:ascii="Times New Roman" w:eastAsia="Times New Roman" w:hAnsi="Times New Roman" w:cs="Times New Roman"/>
                <w:sz w:val="24"/>
                <w:szCs w:val="24"/>
                <w:lang w:val="bg-BG"/>
              </w:rPr>
              <w:t xml:space="preserve">изпълнени мярка № 160 Заменяне на понятието „молба“ с „искане“ и „молители“ със „заявители“ и мярка № 161 Заменяне на понятието „молба“ със „заявление“ от </w:t>
            </w:r>
            <w:r w:rsidR="001A2CFA" w:rsidRPr="001A2CFA">
              <w:rPr>
                <w:rFonts w:ascii="Times New Roman" w:eastAsia="Times New Roman" w:hAnsi="Times New Roman" w:cs="Times New Roman"/>
                <w:sz w:val="24"/>
                <w:szCs w:val="24"/>
                <w:lang w:val="bg-BG"/>
              </w:rPr>
              <w:lastRenderedPageBreak/>
              <w:t>Плана за намаляване на административната тежест</w:t>
            </w:r>
            <w:r w:rsidR="00097682" w:rsidRPr="00097682">
              <w:rPr>
                <w:rFonts w:ascii="Times New Roman" w:eastAsia="Times New Roman" w:hAnsi="Times New Roman" w:cs="Times New Roman"/>
                <w:sz w:val="24"/>
                <w:szCs w:val="24"/>
                <w:lang w:val="bg-BG"/>
              </w:rPr>
              <w:t>, приет с Решение № 233/29.03.2024 г. на Министерския съвет</w:t>
            </w:r>
            <w:r w:rsidR="001A2CFA" w:rsidRPr="001A2CFA">
              <w:rPr>
                <w:rFonts w:ascii="Times New Roman" w:eastAsia="Times New Roman" w:hAnsi="Times New Roman" w:cs="Times New Roman"/>
                <w:sz w:val="24"/>
                <w:szCs w:val="24"/>
                <w:lang w:val="bg-BG"/>
              </w:rPr>
              <w:t>.</w:t>
            </w:r>
          </w:p>
          <w:p w:rsidR="00E43709" w:rsidRDefault="00097682" w:rsidP="00E43709">
            <w:pPr>
              <w:spacing w:after="120" w:line="240" w:lineRule="auto"/>
              <w:jc w:val="both"/>
              <w:rPr>
                <w:rFonts w:ascii="Times New Roman" w:eastAsia="Times New Roman" w:hAnsi="Times New Roman" w:cs="Times New Roman"/>
                <w:bCs/>
                <w:sz w:val="24"/>
                <w:szCs w:val="24"/>
                <w:lang w:val="bg-BG"/>
              </w:rPr>
            </w:pPr>
            <w:r w:rsidRPr="00097682">
              <w:rPr>
                <w:rFonts w:ascii="Times New Roman" w:eastAsia="Times New Roman" w:hAnsi="Times New Roman" w:cs="Times New Roman"/>
                <w:sz w:val="24"/>
                <w:szCs w:val="24"/>
                <w:lang w:val="bg-BG"/>
              </w:rPr>
              <w:t xml:space="preserve">Прецизиране на текстове във връзка с прилагането </w:t>
            </w:r>
            <w:r w:rsidR="00E43709">
              <w:rPr>
                <w:rFonts w:ascii="Times New Roman" w:eastAsia="Times New Roman" w:hAnsi="Times New Roman" w:cs="Times New Roman"/>
                <w:sz w:val="24"/>
                <w:szCs w:val="24"/>
                <w:lang w:val="bg-BG"/>
              </w:rPr>
              <w:t xml:space="preserve">на </w:t>
            </w:r>
            <w:r w:rsidR="00E43709" w:rsidRPr="00E43709">
              <w:rPr>
                <w:rFonts w:ascii="Times New Roman" w:eastAsia="Times New Roman" w:hAnsi="Times New Roman" w:cs="Times New Roman"/>
                <w:bCs/>
                <w:sz w:val="24"/>
                <w:szCs w:val="24"/>
                <w:lang w:val="bg-BG"/>
              </w:rPr>
              <w:t>чл.21, чл.</w:t>
            </w:r>
            <w:r w:rsidR="00E43709">
              <w:rPr>
                <w:rFonts w:ascii="Times New Roman" w:eastAsia="Times New Roman" w:hAnsi="Times New Roman" w:cs="Times New Roman"/>
                <w:bCs/>
                <w:sz w:val="24"/>
                <w:szCs w:val="24"/>
                <w:lang w:val="bg-BG"/>
              </w:rPr>
              <w:t>194а и в § 1, ал.1, т. 17 от ДР</w:t>
            </w:r>
            <w:r w:rsidR="00E43709" w:rsidRPr="00E43709">
              <w:rPr>
                <w:rFonts w:ascii="Times New Roman" w:eastAsia="Times New Roman" w:hAnsi="Times New Roman" w:cs="Times New Roman"/>
                <w:bCs/>
                <w:sz w:val="24"/>
                <w:szCs w:val="24"/>
                <w:lang w:val="bg-BG"/>
              </w:rPr>
              <w:t xml:space="preserve"> от Закона за водите.</w:t>
            </w:r>
          </w:p>
          <w:p w:rsidR="00235FA7" w:rsidRPr="00235FA7" w:rsidRDefault="00235FA7" w:rsidP="00235FA7">
            <w:pPr>
              <w:tabs>
                <w:tab w:val="left" w:pos="993"/>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proofErr w:type="spellStart"/>
            <w:r w:rsidRPr="00235FA7">
              <w:rPr>
                <w:rFonts w:ascii="Times New Roman" w:hAnsi="Times New Roman" w:cs="Times New Roman"/>
                <w:color w:val="000000" w:themeColor="text1"/>
                <w:sz w:val="24"/>
                <w:szCs w:val="24"/>
              </w:rPr>
              <w:t>Отм</w:t>
            </w:r>
            <w:r>
              <w:rPr>
                <w:rFonts w:ascii="Times New Roman" w:hAnsi="Times New Roman" w:cs="Times New Roman"/>
                <w:color w:val="000000" w:themeColor="text1"/>
                <w:sz w:val="24"/>
                <w:szCs w:val="24"/>
                <w:lang w:val="bg-BG"/>
              </w:rPr>
              <w:t>енят</w:t>
            </w:r>
            <w:proofErr w:type="spellEnd"/>
            <w:r>
              <w:rPr>
                <w:rFonts w:ascii="Times New Roman" w:hAnsi="Times New Roman" w:cs="Times New Roman"/>
                <w:color w:val="000000" w:themeColor="text1"/>
                <w:sz w:val="24"/>
                <w:szCs w:val="24"/>
                <w:lang w:val="bg-BG"/>
              </w:rPr>
              <w:t xml:space="preserve"> се</w:t>
            </w:r>
            <w:r>
              <w:rPr>
                <w:rFonts w:ascii="Times New Roman" w:hAnsi="Times New Roman" w:cs="Times New Roman"/>
                <w:color w:val="000000" w:themeColor="text1"/>
                <w:sz w:val="24"/>
                <w:szCs w:val="24"/>
              </w:rPr>
              <w:t xml:space="preserve"> </w:t>
            </w:r>
            <w:proofErr w:type="spellStart"/>
            <w:r w:rsidRPr="00235FA7">
              <w:rPr>
                <w:rFonts w:ascii="Times New Roman" w:hAnsi="Times New Roman" w:cs="Times New Roman"/>
                <w:color w:val="000000" w:themeColor="text1"/>
                <w:sz w:val="24"/>
                <w:szCs w:val="24"/>
              </w:rPr>
              <w:t>неприложими</w:t>
            </w:r>
            <w:proofErr w:type="spellEnd"/>
            <w:r w:rsidRPr="00235FA7">
              <w:rPr>
                <w:rFonts w:ascii="Times New Roman" w:hAnsi="Times New Roman" w:cs="Times New Roman"/>
                <w:color w:val="000000" w:themeColor="text1"/>
                <w:sz w:val="24"/>
                <w:szCs w:val="24"/>
              </w:rPr>
              <w:t xml:space="preserve"> </w:t>
            </w:r>
            <w:proofErr w:type="spellStart"/>
            <w:r w:rsidRPr="00235FA7">
              <w:rPr>
                <w:rFonts w:ascii="Times New Roman" w:hAnsi="Times New Roman" w:cs="Times New Roman"/>
                <w:color w:val="000000" w:themeColor="text1"/>
                <w:sz w:val="24"/>
                <w:szCs w:val="24"/>
              </w:rPr>
              <w:t>разпоредби</w:t>
            </w:r>
            <w:proofErr w:type="spellEnd"/>
            <w:r w:rsidRPr="00235FA7">
              <w:rPr>
                <w:rFonts w:ascii="Times New Roman" w:hAnsi="Times New Roman" w:cs="Times New Roman"/>
                <w:color w:val="000000" w:themeColor="text1"/>
                <w:sz w:val="24"/>
                <w:szCs w:val="24"/>
              </w:rPr>
              <w:t xml:space="preserve"> </w:t>
            </w:r>
            <w:proofErr w:type="spellStart"/>
            <w:r w:rsidRPr="00235FA7">
              <w:rPr>
                <w:rFonts w:ascii="Times New Roman" w:hAnsi="Times New Roman" w:cs="Times New Roman"/>
                <w:color w:val="000000" w:themeColor="text1"/>
                <w:sz w:val="24"/>
                <w:szCs w:val="24"/>
              </w:rPr>
              <w:t>по</w:t>
            </w:r>
            <w:proofErr w:type="spellEnd"/>
            <w:r w:rsidRPr="00235FA7">
              <w:rPr>
                <w:rFonts w:ascii="Times New Roman" w:hAnsi="Times New Roman" w:cs="Times New Roman"/>
                <w:color w:val="000000" w:themeColor="text1"/>
                <w:sz w:val="24"/>
                <w:szCs w:val="24"/>
              </w:rPr>
              <w:t xml:space="preserve"> </w:t>
            </w:r>
            <w:proofErr w:type="spellStart"/>
            <w:r w:rsidRPr="00235FA7">
              <w:rPr>
                <w:rFonts w:ascii="Times New Roman" w:hAnsi="Times New Roman" w:cs="Times New Roman"/>
                <w:sz w:val="24"/>
                <w:szCs w:val="24"/>
              </w:rPr>
              <w:t>чл</w:t>
            </w:r>
            <w:proofErr w:type="spellEnd"/>
            <w:r w:rsidRPr="00235FA7">
              <w:rPr>
                <w:rFonts w:ascii="Times New Roman" w:hAnsi="Times New Roman" w:cs="Times New Roman"/>
                <w:sz w:val="24"/>
                <w:szCs w:val="24"/>
              </w:rPr>
              <w:t>. 135, ал.1, т.8 и ал.3</w:t>
            </w:r>
            <w:r w:rsidRPr="00235FA7">
              <w:rPr>
                <w:rFonts w:ascii="Times New Roman" w:hAnsi="Times New Roman" w:cs="Times New Roman"/>
                <w:color w:val="000000" w:themeColor="text1"/>
                <w:sz w:val="24"/>
                <w:szCs w:val="24"/>
              </w:rPr>
              <w:t xml:space="preserve">, </w:t>
            </w:r>
            <w:proofErr w:type="spellStart"/>
            <w:r w:rsidRPr="00235FA7">
              <w:rPr>
                <w:rFonts w:ascii="Times New Roman" w:hAnsi="Times New Roman" w:cs="Times New Roman"/>
                <w:sz w:val="24"/>
                <w:szCs w:val="24"/>
              </w:rPr>
              <w:t>чл</w:t>
            </w:r>
            <w:proofErr w:type="spellEnd"/>
            <w:r w:rsidRPr="00235FA7">
              <w:rPr>
                <w:rFonts w:ascii="Times New Roman" w:hAnsi="Times New Roman" w:cs="Times New Roman"/>
                <w:sz w:val="24"/>
                <w:szCs w:val="24"/>
              </w:rPr>
              <w:t xml:space="preserve">. 155, ал.1, т.9, </w:t>
            </w:r>
            <w:proofErr w:type="spellStart"/>
            <w:r w:rsidRPr="00235FA7">
              <w:rPr>
                <w:rFonts w:ascii="Times New Roman" w:hAnsi="Times New Roman" w:cs="Times New Roman"/>
                <w:sz w:val="24"/>
                <w:szCs w:val="24"/>
              </w:rPr>
              <w:t>чл</w:t>
            </w:r>
            <w:proofErr w:type="spellEnd"/>
            <w:r w:rsidRPr="00235FA7">
              <w:rPr>
                <w:rFonts w:ascii="Times New Roman" w:hAnsi="Times New Roman" w:cs="Times New Roman"/>
                <w:sz w:val="24"/>
                <w:szCs w:val="24"/>
              </w:rPr>
              <w:t xml:space="preserve">. 187, ал.2, т.1 и т.2, в </w:t>
            </w:r>
            <w:proofErr w:type="spellStart"/>
            <w:r w:rsidRPr="00235FA7">
              <w:rPr>
                <w:rFonts w:ascii="Times New Roman" w:hAnsi="Times New Roman" w:cs="Times New Roman"/>
                <w:sz w:val="24"/>
                <w:szCs w:val="24"/>
              </w:rPr>
              <w:t>съответствие</w:t>
            </w:r>
            <w:proofErr w:type="spellEnd"/>
            <w:r w:rsidRPr="00235FA7">
              <w:rPr>
                <w:rFonts w:ascii="Times New Roman" w:hAnsi="Times New Roman" w:cs="Times New Roman"/>
                <w:sz w:val="24"/>
                <w:szCs w:val="24"/>
              </w:rPr>
              <w:t xml:space="preserve"> с </w:t>
            </w:r>
            <w:proofErr w:type="spellStart"/>
            <w:r w:rsidRPr="00235FA7">
              <w:rPr>
                <w:rFonts w:ascii="Times New Roman" w:hAnsi="Times New Roman" w:cs="Times New Roman"/>
                <w:sz w:val="24"/>
                <w:szCs w:val="24"/>
              </w:rPr>
              <w:t>отмяната</w:t>
            </w:r>
            <w:proofErr w:type="spellEnd"/>
            <w:r w:rsidRPr="00235FA7">
              <w:rPr>
                <w:rFonts w:ascii="Times New Roman" w:hAnsi="Times New Roman" w:cs="Times New Roman"/>
                <w:sz w:val="24"/>
                <w:szCs w:val="24"/>
              </w:rPr>
              <w:t xml:space="preserve"> </w:t>
            </w:r>
            <w:proofErr w:type="spellStart"/>
            <w:r w:rsidRPr="00235FA7">
              <w:rPr>
                <w:rFonts w:ascii="Times New Roman" w:hAnsi="Times New Roman" w:cs="Times New Roman"/>
                <w:sz w:val="24"/>
                <w:szCs w:val="24"/>
              </w:rPr>
              <w:t>на</w:t>
            </w:r>
            <w:proofErr w:type="spellEnd"/>
            <w:r w:rsidRPr="00235FA7">
              <w:rPr>
                <w:rFonts w:ascii="Times New Roman" w:hAnsi="Times New Roman" w:cs="Times New Roman"/>
                <w:sz w:val="24"/>
                <w:szCs w:val="24"/>
              </w:rPr>
              <w:t xml:space="preserve"> </w:t>
            </w:r>
            <w:proofErr w:type="spellStart"/>
            <w:r w:rsidRPr="00235FA7">
              <w:rPr>
                <w:rFonts w:ascii="Times New Roman" w:hAnsi="Times New Roman" w:cs="Times New Roman"/>
                <w:bCs/>
                <w:color w:val="333333"/>
                <w:sz w:val="24"/>
                <w:szCs w:val="24"/>
                <w:bdr w:val="none" w:sz="0" w:space="0" w:color="auto" w:frame="1"/>
                <w:lang w:eastAsia="bg-BG"/>
              </w:rPr>
              <w:t>Директива</w:t>
            </w:r>
            <w:proofErr w:type="spellEnd"/>
            <w:r w:rsidRPr="00235FA7">
              <w:rPr>
                <w:rFonts w:ascii="Times New Roman" w:hAnsi="Times New Roman" w:cs="Times New Roman"/>
                <w:bCs/>
                <w:color w:val="333333"/>
                <w:sz w:val="24"/>
                <w:szCs w:val="24"/>
                <w:bdr w:val="none" w:sz="0" w:space="0" w:color="auto" w:frame="1"/>
                <w:lang w:eastAsia="bg-BG"/>
              </w:rPr>
              <w:t xml:space="preserve"> 79/923/ЕИО </w:t>
            </w:r>
            <w:r w:rsidRPr="00235FA7">
              <w:rPr>
                <w:rFonts w:ascii="Times New Roman" w:hAnsi="Times New Roman" w:cs="Times New Roman"/>
                <w:sz w:val="24"/>
                <w:szCs w:val="24"/>
              </w:rPr>
              <w:t xml:space="preserve">и </w:t>
            </w:r>
            <w:proofErr w:type="spellStart"/>
            <w:r w:rsidRPr="00235FA7">
              <w:rPr>
                <w:rFonts w:ascii="Times New Roman" w:hAnsi="Times New Roman" w:cs="Times New Roman"/>
                <w:sz w:val="24"/>
                <w:szCs w:val="24"/>
              </w:rPr>
              <w:t>Директива</w:t>
            </w:r>
            <w:proofErr w:type="spellEnd"/>
            <w:r w:rsidRPr="00235FA7">
              <w:rPr>
                <w:rFonts w:ascii="Times New Roman" w:hAnsi="Times New Roman" w:cs="Times New Roman"/>
                <w:sz w:val="24"/>
                <w:szCs w:val="24"/>
              </w:rPr>
              <w:t xml:space="preserve"> 2006/113/ЕО и с </w:t>
            </w:r>
            <w:proofErr w:type="spellStart"/>
            <w:r w:rsidRPr="00235FA7">
              <w:rPr>
                <w:rFonts w:ascii="Times New Roman" w:hAnsi="Times New Roman" w:cs="Times New Roman"/>
                <w:sz w:val="24"/>
                <w:szCs w:val="24"/>
              </w:rPr>
              <w:t>цел</w:t>
            </w:r>
            <w:proofErr w:type="spellEnd"/>
            <w:r w:rsidRPr="00235FA7">
              <w:rPr>
                <w:rFonts w:ascii="Times New Roman" w:hAnsi="Times New Roman" w:cs="Times New Roman"/>
                <w:sz w:val="24"/>
                <w:szCs w:val="24"/>
              </w:rPr>
              <w:t xml:space="preserve"> </w:t>
            </w:r>
            <w:proofErr w:type="spellStart"/>
            <w:r w:rsidRPr="00235FA7">
              <w:rPr>
                <w:rFonts w:ascii="Times New Roman" w:hAnsi="Times New Roman" w:cs="Times New Roman"/>
                <w:sz w:val="24"/>
                <w:szCs w:val="24"/>
              </w:rPr>
              <w:t>съгласуваност</w:t>
            </w:r>
            <w:proofErr w:type="spellEnd"/>
            <w:r w:rsidRPr="00235FA7">
              <w:rPr>
                <w:rFonts w:ascii="Times New Roman" w:hAnsi="Times New Roman" w:cs="Times New Roman"/>
                <w:sz w:val="24"/>
                <w:szCs w:val="24"/>
              </w:rPr>
              <w:t xml:space="preserve"> с </w:t>
            </w:r>
            <w:proofErr w:type="spellStart"/>
            <w:r w:rsidRPr="00235FA7">
              <w:rPr>
                <w:rFonts w:ascii="Times New Roman" w:hAnsi="Times New Roman" w:cs="Times New Roman"/>
                <w:sz w:val="24"/>
                <w:szCs w:val="24"/>
              </w:rPr>
              <w:t>Рамковата</w:t>
            </w:r>
            <w:proofErr w:type="spellEnd"/>
            <w:r w:rsidRPr="00235FA7">
              <w:rPr>
                <w:rFonts w:ascii="Times New Roman" w:hAnsi="Times New Roman" w:cs="Times New Roman"/>
                <w:sz w:val="24"/>
                <w:szCs w:val="24"/>
              </w:rPr>
              <w:t xml:space="preserve"> </w:t>
            </w:r>
            <w:proofErr w:type="spellStart"/>
            <w:r w:rsidRPr="00235FA7">
              <w:rPr>
                <w:rFonts w:ascii="Times New Roman" w:hAnsi="Times New Roman" w:cs="Times New Roman"/>
                <w:sz w:val="24"/>
                <w:szCs w:val="24"/>
              </w:rPr>
              <w:t>директива</w:t>
            </w:r>
            <w:proofErr w:type="spellEnd"/>
            <w:r w:rsidRPr="00235FA7">
              <w:rPr>
                <w:rFonts w:ascii="Times New Roman" w:hAnsi="Times New Roman" w:cs="Times New Roman"/>
                <w:sz w:val="24"/>
                <w:szCs w:val="24"/>
              </w:rPr>
              <w:t xml:space="preserve"> </w:t>
            </w:r>
            <w:proofErr w:type="spellStart"/>
            <w:r w:rsidRPr="00235FA7">
              <w:rPr>
                <w:rFonts w:ascii="Times New Roman" w:hAnsi="Times New Roman" w:cs="Times New Roman"/>
                <w:sz w:val="24"/>
                <w:szCs w:val="24"/>
              </w:rPr>
              <w:t>за</w:t>
            </w:r>
            <w:proofErr w:type="spellEnd"/>
            <w:r w:rsidRPr="00235FA7">
              <w:rPr>
                <w:rFonts w:ascii="Times New Roman" w:hAnsi="Times New Roman" w:cs="Times New Roman"/>
                <w:sz w:val="24"/>
                <w:szCs w:val="24"/>
              </w:rPr>
              <w:t xml:space="preserve"> </w:t>
            </w:r>
            <w:proofErr w:type="spellStart"/>
            <w:r w:rsidRPr="00235FA7">
              <w:rPr>
                <w:rFonts w:ascii="Times New Roman" w:hAnsi="Times New Roman" w:cs="Times New Roman"/>
                <w:sz w:val="24"/>
                <w:szCs w:val="24"/>
              </w:rPr>
              <w:t>водите</w:t>
            </w:r>
            <w:proofErr w:type="spellEnd"/>
            <w:r w:rsidRPr="00235FA7">
              <w:rPr>
                <w:rFonts w:ascii="Times New Roman" w:hAnsi="Times New Roman" w:cs="Times New Roman"/>
                <w:sz w:val="24"/>
                <w:szCs w:val="24"/>
              </w:rPr>
              <w:t xml:space="preserve"> 2000/60/ЕО, в </w:t>
            </w:r>
            <w:proofErr w:type="spellStart"/>
            <w:r w:rsidRPr="00235FA7">
              <w:rPr>
                <w:rFonts w:ascii="Times New Roman" w:hAnsi="Times New Roman" w:cs="Times New Roman"/>
                <w:sz w:val="24"/>
                <w:szCs w:val="24"/>
              </w:rPr>
              <w:t>т.ч</w:t>
            </w:r>
            <w:proofErr w:type="spellEnd"/>
            <w:r w:rsidRPr="00235FA7">
              <w:rPr>
                <w:rFonts w:ascii="Times New Roman" w:hAnsi="Times New Roman" w:cs="Times New Roman"/>
                <w:sz w:val="24"/>
                <w:szCs w:val="24"/>
              </w:rPr>
              <w:t xml:space="preserve">. </w:t>
            </w:r>
            <w:proofErr w:type="spellStart"/>
            <w:r w:rsidRPr="00235FA7">
              <w:rPr>
                <w:rFonts w:ascii="Times New Roman" w:hAnsi="Times New Roman" w:cs="Times New Roman"/>
                <w:sz w:val="24"/>
                <w:szCs w:val="24"/>
              </w:rPr>
              <w:t>измененията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от</w:t>
            </w:r>
            <w:proofErr w:type="spellEnd"/>
            <w:r>
              <w:rPr>
                <w:rFonts w:ascii="Times New Roman" w:hAnsi="Times New Roman" w:cs="Times New Roman"/>
                <w:sz w:val="24"/>
                <w:szCs w:val="24"/>
              </w:rPr>
              <w:t xml:space="preserve"> 2013 г. и 2014</w:t>
            </w:r>
            <w:r w:rsidRPr="00235FA7">
              <w:rPr>
                <w:rFonts w:ascii="Times New Roman" w:hAnsi="Times New Roman" w:cs="Times New Roman"/>
                <w:sz w:val="24"/>
                <w:szCs w:val="24"/>
              </w:rPr>
              <w:t>г.;</w:t>
            </w:r>
            <w:r w:rsidRPr="00235FA7">
              <w:rPr>
                <w:rFonts w:ascii="Times New Roman" w:hAnsi="Times New Roman" w:cs="Times New Roman"/>
                <w:bCs/>
                <w:sz w:val="24"/>
                <w:szCs w:val="24"/>
                <w:bdr w:val="none" w:sz="0" w:space="0" w:color="auto" w:frame="1"/>
                <w:lang w:eastAsia="bg-BG"/>
              </w:rPr>
              <w:t xml:space="preserve"> </w:t>
            </w:r>
          </w:p>
          <w:p w:rsidR="00E43709" w:rsidRDefault="00E43709" w:rsidP="00EF374C">
            <w:pPr>
              <w:spacing w:after="120" w:line="240" w:lineRule="auto"/>
              <w:jc w:val="both"/>
              <w:rPr>
                <w:rFonts w:ascii="Times New Roman" w:eastAsia="Times New Roman" w:hAnsi="Times New Roman" w:cs="Times New Roman"/>
                <w:sz w:val="24"/>
                <w:szCs w:val="24"/>
                <w:lang w:val="bg-BG"/>
              </w:rPr>
            </w:pPr>
          </w:p>
          <w:p w:rsidR="006B40DB" w:rsidRPr="00845015" w:rsidRDefault="00BD7E5D" w:rsidP="00BD7E5D">
            <w:pPr>
              <w:spacing w:before="120" w:after="120" w:line="240" w:lineRule="auto"/>
              <w:jc w:val="center"/>
              <w:rPr>
                <w:rFonts w:ascii="Times New Roman" w:eastAsia="Times New Roman" w:hAnsi="Times New Roman" w:cs="Times New Roman"/>
                <w:sz w:val="24"/>
                <w:szCs w:val="24"/>
                <w:lang w:val="bg-BG"/>
              </w:rPr>
            </w:pPr>
            <w:r w:rsidRPr="00076E63">
              <w:rPr>
                <w:rFonts w:ascii="Times New Roman" w:eastAsia="Times New Roman" w:hAnsi="Times New Roman" w:cs="Times New Roman"/>
                <w:i/>
                <w:sz w:val="16"/>
                <w:szCs w:val="16"/>
                <w:lang w:val="bg-BG"/>
              </w:rPr>
              <w:t xml:space="preserve">Посочете </w:t>
            </w:r>
            <w:r>
              <w:rPr>
                <w:rFonts w:ascii="Times New Roman" w:eastAsia="Times New Roman" w:hAnsi="Times New Roman" w:cs="Times New Roman"/>
                <w:i/>
                <w:sz w:val="16"/>
                <w:szCs w:val="16"/>
                <w:lang w:val="bg-BG"/>
              </w:rPr>
              <w:t xml:space="preserve">определените </w:t>
            </w:r>
            <w:r w:rsidRPr="00076E63">
              <w:rPr>
                <w:rFonts w:ascii="Times New Roman" w:eastAsia="Times New Roman" w:hAnsi="Times New Roman" w:cs="Times New Roman"/>
                <w:i/>
                <w:sz w:val="16"/>
                <w:szCs w:val="16"/>
                <w:lang w:val="bg-BG"/>
              </w:rPr>
              <w:t>цели</w:t>
            </w:r>
            <w:r>
              <w:rPr>
                <w:rFonts w:ascii="Times New Roman" w:eastAsia="Times New Roman" w:hAnsi="Times New Roman" w:cs="Times New Roman"/>
                <w:i/>
                <w:sz w:val="16"/>
                <w:szCs w:val="16"/>
                <w:lang w:val="bg-BG"/>
              </w:rPr>
              <w:t xml:space="preserve"> </w:t>
            </w:r>
            <w:r w:rsidRPr="00076E63">
              <w:rPr>
                <w:rFonts w:ascii="Times New Roman" w:eastAsia="Times New Roman" w:hAnsi="Times New Roman" w:cs="Times New Roman"/>
                <w:i/>
                <w:sz w:val="16"/>
                <w:szCs w:val="16"/>
                <w:lang w:val="bg-BG"/>
              </w:rPr>
              <w:t>за решаване на проблем</w:t>
            </w:r>
            <w:r>
              <w:rPr>
                <w:rFonts w:ascii="Times New Roman" w:eastAsia="Times New Roman" w:hAnsi="Times New Roman" w:cs="Times New Roman"/>
                <w:i/>
                <w:sz w:val="16"/>
                <w:szCs w:val="16"/>
                <w:lang w:val="bg-BG"/>
              </w:rPr>
              <w:t>а/проблем</w:t>
            </w:r>
            <w:r w:rsidRPr="00076E63">
              <w:rPr>
                <w:rFonts w:ascii="Times New Roman" w:eastAsia="Times New Roman" w:hAnsi="Times New Roman" w:cs="Times New Roman"/>
                <w:i/>
                <w:sz w:val="16"/>
                <w:szCs w:val="16"/>
                <w:lang w:val="bg-BG"/>
              </w:rPr>
              <w:t>и</w:t>
            </w:r>
            <w:r>
              <w:rPr>
                <w:rFonts w:ascii="Times New Roman" w:eastAsia="Times New Roman" w:hAnsi="Times New Roman" w:cs="Times New Roman"/>
                <w:i/>
                <w:sz w:val="16"/>
                <w:szCs w:val="16"/>
                <w:lang w:val="bg-BG"/>
              </w:rPr>
              <w:t>те</w:t>
            </w:r>
            <w:r w:rsidRPr="00076E63">
              <w:rPr>
                <w:rFonts w:ascii="Times New Roman" w:eastAsia="Times New Roman" w:hAnsi="Times New Roman" w:cs="Times New Roman"/>
                <w:i/>
                <w:sz w:val="16"/>
                <w:szCs w:val="16"/>
                <w:lang w:val="bg-BG"/>
              </w:rPr>
              <w:t xml:space="preserve">, по възможно най-конкретен и измерим начин, включително индикативен график за тяхното постигане. Целите е необходимо да </w:t>
            </w:r>
            <w:r>
              <w:rPr>
                <w:rFonts w:ascii="Times New Roman" w:eastAsia="Times New Roman" w:hAnsi="Times New Roman" w:cs="Times New Roman"/>
                <w:i/>
                <w:sz w:val="16"/>
                <w:szCs w:val="16"/>
                <w:lang w:val="bg-BG"/>
              </w:rPr>
              <w:t xml:space="preserve">са насочени към решаването на </w:t>
            </w:r>
            <w:r w:rsidRPr="00076E63">
              <w:rPr>
                <w:rFonts w:ascii="Times New Roman" w:eastAsia="Times New Roman" w:hAnsi="Times New Roman" w:cs="Times New Roman"/>
                <w:i/>
                <w:sz w:val="16"/>
                <w:szCs w:val="16"/>
                <w:lang w:val="bg-BG"/>
              </w:rPr>
              <w:t>проблем</w:t>
            </w:r>
            <w:r>
              <w:rPr>
                <w:rFonts w:ascii="Times New Roman" w:eastAsia="Times New Roman" w:hAnsi="Times New Roman" w:cs="Times New Roman"/>
                <w:i/>
                <w:sz w:val="16"/>
                <w:szCs w:val="16"/>
                <w:lang w:val="bg-BG"/>
              </w:rPr>
              <w:t>а/проблем</w:t>
            </w:r>
            <w:r w:rsidRPr="00076E63">
              <w:rPr>
                <w:rFonts w:ascii="Times New Roman" w:eastAsia="Times New Roman" w:hAnsi="Times New Roman" w:cs="Times New Roman"/>
                <w:i/>
                <w:sz w:val="16"/>
                <w:szCs w:val="16"/>
                <w:lang w:val="bg-BG"/>
              </w:rPr>
              <w:t>и</w:t>
            </w:r>
            <w:r>
              <w:rPr>
                <w:rFonts w:ascii="Times New Roman" w:eastAsia="Times New Roman" w:hAnsi="Times New Roman" w:cs="Times New Roman"/>
                <w:i/>
                <w:sz w:val="16"/>
                <w:szCs w:val="16"/>
                <w:lang w:val="bg-BG"/>
              </w:rPr>
              <w:t>те</w:t>
            </w:r>
            <w:r w:rsidRPr="00076E63">
              <w:rPr>
                <w:rFonts w:ascii="Times New Roman" w:eastAsia="Times New Roman" w:hAnsi="Times New Roman" w:cs="Times New Roman"/>
                <w:i/>
                <w:sz w:val="16"/>
                <w:szCs w:val="16"/>
                <w:lang w:val="bg-BG"/>
              </w:rPr>
              <w:t xml:space="preserve"> и да съответстват на действащ</w:t>
            </w:r>
            <w:r>
              <w:rPr>
                <w:rFonts w:ascii="Times New Roman" w:eastAsia="Times New Roman" w:hAnsi="Times New Roman" w:cs="Times New Roman"/>
                <w:i/>
                <w:sz w:val="16"/>
                <w:szCs w:val="16"/>
                <w:lang w:val="bg-BG"/>
              </w:rPr>
              <w:t>ите</w:t>
            </w:r>
            <w:r w:rsidRPr="00076E63">
              <w:rPr>
                <w:rFonts w:ascii="Times New Roman" w:eastAsia="Times New Roman" w:hAnsi="Times New Roman" w:cs="Times New Roman"/>
                <w:i/>
                <w:sz w:val="16"/>
                <w:szCs w:val="16"/>
                <w:lang w:val="bg-BG"/>
              </w:rPr>
              <w:t xml:space="preserve"> стратегическ</w:t>
            </w:r>
            <w:r>
              <w:rPr>
                <w:rFonts w:ascii="Times New Roman" w:eastAsia="Times New Roman" w:hAnsi="Times New Roman" w:cs="Times New Roman"/>
                <w:i/>
                <w:sz w:val="16"/>
                <w:szCs w:val="16"/>
                <w:lang w:val="bg-BG"/>
              </w:rPr>
              <w:t>и документи</w:t>
            </w:r>
            <w:r w:rsidRPr="00076E63">
              <w:rPr>
                <w:rFonts w:ascii="Times New Roman" w:eastAsia="Times New Roman" w:hAnsi="Times New Roman" w:cs="Times New Roman"/>
                <w:i/>
                <w:sz w:val="16"/>
                <w:szCs w:val="16"/>
                <w:lang w:val="bg-BG"/>
              </w:rPr>
              <w:t>.</w:t>
            </w:r>
          </w:p>
        </w:tc>
      </w:tr>
      <w:tr w:rsidR="006B40DB" w:rsidRPr="00D24AB9" w:rsidTr="00072B65">
        <w:tc>
          <w:tcPr>
            <w:tcW w:w="10266" w:type="dxa"/>
            <w:gridSpan w:val="3"/>
          </w:tcPr>
          <w:p w:rsidR="006B40DB" w:rsidRDefault="006B40DB" w:rsidP="00072B65">
            <w:pPr>
              <w:spacing w:before="120" w:after="120" w:line="240" w:lineRule="auto"/>
              <w:jc w:val="both"/>
              <w:rPr>
                <w:rFonts w:ascii="Times New Roman" w:eastAsia="Times New Roman" w:hAnsi="Times New Roman" w:cs="Times New Roman"/>
                <w:b/>
                <w:sz w:val="24"/>
                <w:szCs w:val="24"/>
                <w:lang w:val="bg-BG"/>
              </w:rPr>
            </w:pPr>
            <w:r w:rsidRPr="00D24AB9">
              <w:rPr>
                <w:rFonts w:ascii="Times New Roman" w:eastAsia="Times New Roman" w:hAnsi="Times New Roman" w:cs="Times New Roman"/>
                <w:b/>
                <w:sz w:val="24"/>
                <w:szCs w:val="24"/>
                <w:lang w:val="bg-BG"/>
              </w:rPr>
              <w:lastRenderedPageBreak/>
              <w:t xml:space="preserve">3. Заинтересовани страни: </w:t>
            </w:r>
            <w:r w:rsidR="00BD7E5D" w:rsidRPr="00076E63">
              <w:rPr>
                <w:rFonts w:ascii="Times New Roman" w:eastAsia="Times New Roman" w:hAnsi="Times New Roman" w:cs="Times New Roman"/>
                <w:i/>
                <w:sz w:val="16"/>
                <w:szCs w:val="16"/>
                <w:lang w:val="bg-BG"/>
              </w:rPr>
              <w:t>бизнес в дадена област/всички предприемачи, неправителствени организации, граждани/техни представители, държавни органи/общини и др</w:t>
            </w:r>
          </w:p>
          <w:p w:rsidR="002445B3" w:rsidRDefault="00B54FEF" w:rsidP="00BD7E5D">
            <w:pPr>
              <w:pStyle w:val="ListParagraph"/>
              <w:numPr>
                <w:ilvl w:val="0"/>
                <w:numId w:val="2"/>
              </w:numPr>
              <w:spacing w:before="120" w:after="120"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 xml:space="preserve">Бизнес/предприемачи </w:t>
            </w:r>
          </w:p>
          <w:p w:rsidR="00A05600" w:rsidRDefault="002445B3" w:rsidP="002445B3">
            <w:pPr>
              <w:pStyle w:val="ListParagraph"/>
              <w:spacing w:before="120" w:after="120" w:line="240" w:lineRule="auto"/>
              <w:ind w:left="108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 </w:t>
            </w:r>
            <w:r w:rsidR="009167FD">
              <w:rPr>
                <w:rFonts w:ascii="Times New Roman" w:eastAsia="Times New Roman" w:hAnsi="Times New Roman" w:cs="Times New Roman"/>
                <w:sz w:val="24"/>
                <w:szCs w:val="24"/>
                <w:lang w:val="bg-BG"/>
              </w:rPr>
              <w:t xml:space="preserve">регистрирани </w:t>
            </w:r>
            <w:r w:rsidR="00A05600">
              <w:rPr>
                <w:rFonts w:ascii="Times New Roman" w:eastAsia="Times New Roman" w:hAnsi="Times New Roman" w:cs="Times New Roman"/>
                <w:sz w:val="24"/>
                <w:szCs w:val="24"/>
                <w:lang w:val="bg-BG"/>
              </w:rPr>
              <w:t>земеделски стопани;</w:t>
            </w:r>
          </w:p>
          <w:p w:rsidR="00B54FEF" w:rsidRDefault="00A05600" w:rsidP="002445B3">
            <w:pPr>
              <w:pStyle w:val="ListParagraph"/>
              <w:spacing w:before="120" w:after="120" w:line="240" w:lineRule="auto"/>
              <w:ind w:left="1080"/>
              <w:jc w:val="both"/>
              <w:rPr>
                <w:rFonts w:ascii="Times New Roman" w:eastAsia="Times New Roman" w:hAnsi="Times New Roman" w:cs="Times New Roman"/>
                <w:b/>
                <w:sz w:val="24"/>
                <w:szCs w:val="24"/>
                <w:lang w:val="bg-BG"/>
              </w:rPr>
            </w:pPr>
            <w:r>
              <w:rPr>
                <w:rFonts w:ascii="Times New Roman" w:eastAsia="Times New Roman" w:hAnsi="Times New Roman" w:cs="Times New Roman"/>
                <w:sz w:val="24"/>
                <w:szCs w:val="24"/>
                <w:lang w:val="bg-BG"/>
              </w:rPr>
              <w:t xml:space="preserve">- </w:t>
            </w:r>
            <w:r w:rsidR="002445B3">
              <w:rPr>
                <w:rFonts w:ascii="Times New Roman" w:eastAsia="Times New Roman" w:hAnsi="Times New Roman" w:cs="Times New Roman"/>
                <w:sz w:val="24"/>
                <w:szCs w:val="24"/>
                <w:lang w:val="bg-BG"/>
              </w:rPr>
              <w:t>оператори на съоръжения за допречистване</w:t>
            </w:r>
            <w:r w:rsidR="00D7696B">
              <w:rPr>
                <w:rFonts w:ascii="Times New Roman" w:eastAsia="Times New Roman" w:hAnsi="Times New Roman" w:cs="Times New Roman"/>
                <w:sz w:val="24"/>
                <w:szCs w:val="24"/>
                <w:lang w:val="bg-BG"/>
              </w:rPr>
              <w:t xml:space="preserve">, ВиК </w:t>
            </w:r>
            <w:r w:rsidR="00B7555A" w:rsidRPr="00B7555A">
              <w:rPr>
                <w:rFonts w:ascii="Times New Roman" w:eastAsia="Times New Roman" w:hAnsi="Times New Roman" w:cs="Times New Roman"/>
                <w:sz w:val="24"/>
                <w:szCs w:val="24"/>
                <w:lang w:val="bg-BG"/>
              </w:rPr>
              <w:t>оператори</w:t>
            </w:r>
            <w:r w:rsidR="008A314B">
              <w:rPr>
                <w:rFonts w:ascii="Times New Roman" w:eastAsia="Times New Roman" w:hAnsi="Times New Roman" w:cs="Times New Roman"/>
                <w:sz w:val="24"/>
                <w:szCs w:val="24"/>
                <w:lang w:val="bg-BG"/>
              </w:rPr>
              <w:t>.</w:t>
            </w:r>
          </w:p>
          <w:p w:rsidR="005867AB" w:rsidRPr="00DE21EC" w:rsidRDefault="00B54FEF" w:rsidP="00790ED1">
            <w:pPr>
              <w:pStyle w:val="ListParagraph"/>
              <w:numPr>
                <w:ilvl w:val="0"/>
                <w:numId w:val="2"/>
              </w:numPr>
              <w:spacing w:before="120" w:after="120"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Д</w:t>
            </w:r>
            <w:r w:rsidRPr="00B54FEF">
              <w:rPr>
                <w:rFonts w:ascii="Times New Roman" w:eastAsia="Times New Roman" w:hAnsi="Times New Roman" w:cs="Times New Roman"/>
                <w:b/>
                <w:sz w:val="24"/>
                <w:szCs w:val="24"/>
                <w:lang w:val="bg-BG"/>
              </w:rPr>
              <w:t>ържавни органи</w:t>
            </w:r>
            <w:r>
              <w:rPr>
                <w:rFonts w:ascii="Times New Roman" w:eastAsia="Times New Roman" w:hAnsi="Times New Roman" w:cs="Times New Roman"/>
                <w:b/>
                <w:sz w:val="24"/>
                <w:szCs w:val="24"/>
                <w:lang w:val="bg-BG"/>
              </w:rPr>
              <w:t xml:space="preserve"> </w:t>
            </w:r>
            <w:r w:rsidRPr="00B54FEF">
              <w:rPr>
                <w:rFonts w:ascii="Times New Roman" w:eastAsia="Times New Roman" w:hAnsi="Times New Roman" w:cs="Times New Roman"/>
                <w:sz w:val="24"/>
                <w:szCs w:val="24"/>
                <w:lang w:val="bg-BG"/>
              </w:rPr>
              <w:t xml:space="preserve">– </w:t>
            </w:r>
            <w:r w:rsidR="005867AB">
              <w:rPr>
                <w:rFonts w:ascii="Times New Roman" w:eastAsia="Times New Roman" w:hAnsi="Times New Roman" w:cs="Times New Roman"/>
                <w:sz w:val="24"/>
                <w:szCs w:val="24"/>
                <w:lang w:val="bg-BG"/>
              </w:rPr>
              <w:t>министерства и органи към тях</w:t>
            </w:r>
          </w:p>
          <w:p w:rsidR="005867AB" w:rsidRDefault="005867AB" w:rsidP="00DE21EC">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 </w:t>
            </w:r>
            <w:r w:rsidR="00790ED1" w:rsidRPr="00DE21EC">
              <w:rPr>
                <w:rFonts w:ascii="Times New Roman" w:eastAsia="Times New Roman" w:hAnsi="Times New Roman" w:cs="Times New Roman"/>
                <w:sz w:val="24"/>
                <w:szCs w:val="24"/>
                <w:lang w:val="bg-BG"/>
              </w:rPr>
              <w:t xml:space="preserve">Министерство на околната среда и водите, </w:t>
            </w:r>
            <w:r w:rsidR="00464398">
              <w:rPr>
                <w:rFonts w:ascii="Times New Roman" w:eastAsia="Times New Roman" w:hAnsi="Times New Roman" w:cs="Times New Roman"/>
                <w:sz w:val="24"/>
                <w:szCs w:val="24"/>
                <w:lang w:val="bg-BG"/>
              </w:rPr>
              <w:t>Б</w:t>
            </w:r>
            <w:r>
              <w:rPr>
                <w:rFonts w:ascii="Times New Roman" w:eastAsia="Times New Roman" w:hAnsi="Times New Roman" w:cs="Times New Roman"/>
                <w:sz w:val="24"/>
                <w:szCs w:val="24"/>
                <w:lang w:val="bg-BG"/>
              </w:rPr>
              <w:t>асейнови дире</w:t>
            </w:r>
            <w:r w:rsidR="00464398">
              <w:rPr>
                <w:rFonts w:ascii="Times New Roman" w:eastAsia="Times New Roman" w:hAnsi="Times New Roman" w:cs="Times New Roman"/>
                <w:sz w:val="24"/>
                <w:szCs w:val="24"/>
                <w:lang w:val="bg-BG"/>
              </w:rPr>
              <w:t>к</w:t>
            </w:r>
            <w:r>
              <w:rPr>
                <w:rFonts w:ascii="Times New Roman" w:eastAsia="Times New Roman" w:hAnsi="Times New Roman" w:cs="Times New Roman"/>
                <w:sz w:val="24"/>
                <w:szCs w:val="24"/>
                <w:lang w:val="bg-BG"/>
              </w:rPr>
              <w:t>ции</w:t>
            </w:r>
            <w:r w:rsidR="00464398">
              <w:rPr>
                <w:rFonts w:ascii="Times New Roman" w:eastAsia="Times New Roman" w:hAnsi="Times New Roman" w:cs="Times New Roman"/>
                <w:sz w:val="24"/>
                <w:szCs w:val="24"/>
                <w:lang w:val="bg-BG"/>
              </w:rPr>
              <w:t xml:space="preserve"> за управление на водите</w:t>
            </w:r>
            <w:r>
              <w:rPr>
                <w:rFonts w:ascii="Times New Roman" w:eastAsia="Times New Roman" w:hAnsi="Times New Roman" w:cs="Times New Roman"/>
                <w:sz w:val="24"/>
                <w:szCs w:val="24"/>
                <w:lang w:val="bg-BG"/>
              </w:rPr>
              <w:t xml:space="preserve">, </w:t>
            </w:r>
            <w:r w:rsidR="00C80651">
              <w:rPr>
                <w:rFonts w:ascii="Times New Roman" w:eastAsia="Times New Roman" w:hAnsi="Times New Roman" w:cs="Times New Roman"/>
                <w:sz w:val="24"/>
                <w:szCs w:val="24"/>
                <w:lang w:val="bg-BG"/>
              </w:rPr>
              <w:t>Регионални инспекции по околна</w:t>
            </w:r>
            <w:r>
              <w:rPr>
                <w:rFonts w:ascii="Times New Roman" w:eastAsia="Times New Roman" w:hAnsi="Times New Roman" w:cs="Times New Roman"/>
                <w:sz w:val="24"/>
                <w:szCs w:val="24"/>
                <w:lang w:val="bg-BG"/>
              </w:rPr>
              <w:t xml:space="preserve"> среда</w:t>
            </w:r>
          </w:p>
          <w:p w:rsidR="008961CB" w:rsidRDefault="005867AB" w:rsidP="00DE21EC">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 </w:t>
            </w:r>
            <w:r w:rsidR="00790ED1" w:rsidRPr="00DE21EC">
              <w:rPr>
                <w:rFonts w:ascii="Times New Roman" w:eastAsia="Times New Roman" w:hAnsi="Times New Roman" w:cs="Times New Roman"/>
                <w:sz w:val="24"/>
                <w:szCs w:val="24"/>
                <w:lang w:val="bg-BG"/>
              </w:rPr>
              <w:t>Министерство на регионалното развитие и благоустройството,</w:t>
            </w:r>
            <w:r>
              <w:rPr>
                <w:rFonts w:ascii="Times New Roman" w:eastAsia="Times New Roman" w:hAnsi="Times New Roman" w:cs="Times New Roman"/>
                <w:sz w:val="24"/>
                <w:szCs w:val="24"/>
                <w:lang w:val="bg-BG"/>
              </w:rPr>
              <w:t xml:space="preserve"> </w:t>
            </w:r>
          </w:p>
          <w:p w:rsidR="005867AB" w:rsidRDefault="008961CB" w:rsidP="00DE21EC">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 </w:t>
            </w:r>
            <w:r w:rsidR="00235FA7">
              <w:rPr>
                <w:rFonts w:ascii="Times New Roman" w:eastAsia="Times New Roman" w:hAnsi="Times New Roman" w:cs="Times New Roman"/>
                <w:sz w:val="24"/>
                <w:szCs w:val="24"/>
                <w:lang w:val="bg-BG"/>
              </w:rPr>
              <w:t xml:space="preserve">- </w:t>
            </w:r>
            <w:r w:rsidR="00790ED1" w:rsidRPr="00DE21EC">
              <w:rPr>
                <w:rFonts w:ascii="Times New Roman" w:eastAsia="Times New Roman" w:hAnsi="Times New Roman" w:cs="Times New Roman"/>
                <w:sz w:val="24"/>
                <w:szCs w:val="24"/>
                <w:lang w:val="bg-BG"/>
              </w:rPr>
              <w:t>Министерство на земеделието и храните</w:t>
            </w:r>
            <w:r w:rsidR="007C1C76">
              <w:rPr>
                <w:rFonts w:ascii="Times New Roman" w:eastAsia="Times New Roman" w:hAnsi="Times New Roman" w:cs="Times New Roman"/>
                <w:sz w:val="24"/>
                <w:szCs w:val="24"/>
                <w:lang w:val="bg-BG"/>
              </w:rPr>
              <w:t xml:space="preserve"> </w:t>
            </w:r>
          </w:p>
          <w:p w:rsidR="00AC240C" w:rsidRDefault="00235FA7" w:rsidP="008961CB">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 </w:t>
            </w:r>
            <w:r w:rsidR="00790ED1" w:rsidRPr="00DE21EC">
              <w:rPr>
                <w:rFonts w:ascii="Times New Roman" w:eastAsia="Times New Roman" w:hAnsi="Times New Roman" w:cs="Times New Roman"/>
                <w:sz w:val="24"/>
                <w:szCs w:val="24"/>
                <w:lang w:val="bg-BG"/>
              </w:rPr>
              <w:t>Министерство на здравеопазването</w:t>
            </w:r>
            <w:r w:rsidR="005867AB">
              <w:rPr>
                <w:rFonts w:ascii="Times New Roman" w:eastAsia="Times New Roman" w:hAnsi="Times New Roman" w:cs="Times New Roman"/>
                <w:sz w:val="24"/>
                <w:szCs w:val="24"/>
                <w:lang w:val="bg-BG"/>
              </w:rPr>
              <w:t>,</w:t>
            </w:r>
            <w:r w:rsidR="00D7696B" w:rsidRPr="008961CB">
              <w:rPr>
                <w:rFonts w:ascii="Times New Roman" w:eastAsia="Times New Roman" w:hAnsi="Times New Roman" w:cs="Times New Roman"/>
                <w:sz w:val="24"/>
                <w:szCs w:val="24"/>
                <w:lang w:val="bg-BG"/>
              </w:rPr>
              <w:t>.</w:t>
            </w:r>
          </w:p>
          <w:p w:rsidR="00AC240C" w:rsidRDefault="00AC240C" w:rsidP="00DE21EC">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При провеждане на процедурите за издаване на разрешителни за повторно използване на водата се изискват служебно съгл</w:t>
            </w:r>
            <w:r w:rsidR="008961CB">
              <w:rPr>
                <w:rFonts w:ascii="Times New Roman" w:eastAsia="Times New Roman" w:hAnsi="Times New Roman" w:cs="Times New Roman"/>
                <w:sz w:val="24"/>
                <w:szCs w:val="24"/>
                <w:lang w:val="bg-BG"/>
              </w:rPr>
              <w:t>асувателни становища</w:t>
            </w:r>
            <w:r>
              <w:rPr>
                <w:rFonts w:ascii="Times New Roman" w:eastAsia="Times New Roman" w:hAnsi="Times New Roman" w:cs="Times New Roman"/>
                <w:sz w:val="24"/>
                <w:szCs w:val="24"/>
                <w:lang w:val="bg-BG"/>
              </w:rPr>
              <w:t xml:space="preserve"> от министъра на здравеопазването, министъра на земеделието и храните и министъра на регионалното развитие и благоустройството относно Плана за управление на риска от повторно използване на водата.</w:t>
            </w:r>
          </w:p>
          <w:p w:rsidR="00252CB2" w:rsidRDefault="00252CB2" w:rsidP="00DE21EC">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Басейновите дирекции водят регистри за издадените разрешителни по бл.52, ал.1, т.4, включително за издадените разрешителни за повторно използване на водата. </w:t>
            </w:r>
          </w:p>
          <w:p w:rsidR="00323F12" w:rsidRPr="00323F12" w:rsidRDefault="00323F12" w:rsidP="00DE21EC">
            <w:pPr>
              <w:spacing w:before="120" w:after="120" w:line="240" w:lineRule="auto"/>
              <w:jc w:val="both"/>
              <w:rPr>
                <w:rFonts w:ascii="Times New Roman" w:eastAsia="Times New Roman" w:hAnsi="Times New Roman" w:cs="Times New Roman"/>
                <w:sz w:val="24"/>
                <w:szCs w:val="24"/>
                <w:lang w:val="bg-BG"/>
              </w:rPr>
            </w:pPr>
            <w:r>
              <w:rPr>
                <w:rFonts w:ascii="Times New Roman" w:hAnsi="Times New Roman" w:cs="Times New Roman"/>
                <w:sz w:val="24"/>
                <w:szCs w:val="24"/>
                <w:lang w:val="bg-BG"/>
              </w:rPr>
              <w:t>Актовете за установяване на нарушенията за случаите на повторно ползване на водите се съставят, от д</w:t>
            </w:r>
            <w:r>
              <w:rPr>
                <w:rFonts w:ascii="Times New Roman" w:hAnsi="Times New Roman" w:cs="Times New Roman"/>
                <w:sz w:val="24"/>
                <w:szCs w:val="24"/>
                <w:lang w:val="x-none"/>
              </w:rPr>
              <w:t>лъжностни лица, оправомощени от министъра на околната среда и водите или от директорите на басейновите дирекции</w:t>
            </w:r>
            <w:r>
              <w:rPr>
                <w:rFonts w:ascii="Times New Roman" w:hAnsi="Times New Roman" w:cs="Times New Roman"/>
                <w:sz w:val="24"/>
                <w:szCs w:val="24"/>
                <w:lang w:val="bg-BG"/>
              </w:rPr>
              <w:t xml:space="preserve">. </w:t>
            </w:r>
            <w:r>
              <w:rPr>
                <w:rFonts w:ascii="Times New Roman" w:hAnsi="Times New Roman" w:cs="Times New Roman"/>
                <w:sz w:val="24"/>
                <w:szCs w:val="24"/>
                <w:lang w:val="x-none"/>
              </w:rPr>
              <w:t>Наказателните постановления</w:t>
            </w:r>
            <w:r>
              <w:rPr>
                <w:rFonts w:ascii="Times New Roman" w:hAnsi="Times New Roman" w:cs="Times New Roman"/>
                <w:sz w:val="24"/>
                <w:szCs w:val="24"/>
                <w:lang w:val="bg-BG"/>
              </w:rPr>
              <w:t xml:space="preserve"> се издават от </w:t>
            </w:r>
            <w:r w:rsidR="00C8162A">
              <w:rPr>
                <w:rFonts w:ascii="Times New Roman" w:hAnsi="Times New Roman" w:cs="Times New Roman"/>
                <w:sz w:val="24"/>
                <w:szCs w:val="24"/>
                <w:lang w:val="bg-BG"/>
              </w:rPr>
              <w:t xml:space="preserve">министъра на околната среда и водите или от оправомощени от него </w:t>
            </w:r>
            <w:r>
              <w:rPr>
                <w:rFonts w:ascii="Times New Roman" w:hAnsi="Times New Roman" w:cs="Times New Roman"/>
                <w:sz w:val="24"/>
                <w:szCs w:val="24"/>
                <w:lang w:val="bg-BG"/>
              </w:rPr>
              <w:t>длъжностни</w:t>
            </w:r>
            <w:r w:rsidR="00C8162A">
              <w:rPr>
                <w:rFonts w:ascii="Times New Roman" w:hAnsi="Times New Roman" w:cs="Times New Roman"/>
                <w:sz w:val="24"/>
                <w:szCs w:val="24"/>
                <w:lang w:val="bg-BG"/>
              </w:rPr>
              <w:t xml:space="preserve"> лица или от </w:t>
            </w:r>
            <w:r w:rsidR="00C8162A">
              <w:rPr>
                <w:rFonts w:ascii="Times New Roman" w:hAnsi="Times New Roman" w:cs="Times New Roman"/>
                <w:sz w:val="24"/>
                <w:szCs w:val="24"/>
                <w:lang w:val="x-none"/>
              </w:rPr>
              <w:t>директорите на басейновите дирекции</w:t>
            </w:r>
            <w:r w:rsidR="00C8162A">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 </w:t>
            </w:r>
          </w:p>
          <w:p w:rsidR="00C80651" w:rsidRDefault="00C80651" w:rsidP="00DE21EC">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Министърът на земеделието и храните или оправомощено от него длъжностно лице води регистър за извършената контролна дейност по разре</w:t>
            </w:r>
            <w:r w:rsidR="008961CB">
              <w:rPr>
                <w:rFonts w:ascii="Times New Roman" w:eastAsia="Times New Roman" w:hAnsi="Times New Roman" w:cs="Times New Roman"/>
                <w:sz w:val="24"/>
                <w:szCs w:val="24"/>
                <w:lang w:val="bg-BG"/>
              </w:rPr>
              <w:t xml:space="preserve">шителните и решенията по чл.45, издава Актове за установяване на нарушения и Наказателни постановления по Закона за водите. </w:t>
            </w:r>
          </w:p>
          <w:p w:rsidR="000A2678" w:rsidRDefault="000A2678" w:rsidP="00235FA7">
            <w:pPr>
              <w:tabs>
                <w:tab w:val="left" w:pos="993"/>
              </w:tabs>
              <w:overflowPunct w:val="0"/>
              <w:autoSpaceDE w:val="0"/>
              <w:autoSpaceDN w:val="0"/>
              <w:adjustRightInd w:val="0"/>
              <w:spacing w:after="0" w:line="240" w:lineRule="auto"/>
              <w:jc w:val="both"/>
              <w:textAlignment w:val="baseline"/>
              <w:rPr>
                <w:rFonts w:ascii="Times New Roman" w:eastAsia="Times New Roman" w:hAnsi="Times New Roman"/>
                <w:bCs/>
                <w:color w:val="000000" w:themeColor="text1"/>
                <w:sz w:val="24"/>
                <w:szCs w:val="24"/>
                <w:lang w:eastAsia="bg-BG"/>
              </w:rPr>
            </w:pPr>
            <w:r w:rsidRPr="00340883">
              <w:rPr>
                <w:rFonts w:ascii="Times New Roman" w:eastAsia="Times New Roman" w:hAnsi="Times New Roman"/>
                <w:bCs/>
                <w:color w:val="000000" w:themeColor="text1"/>
                <w:sz w:val="24"/>
                <w:szCs w:val="24"/>
                <w:lang w:eastAsia="bg-BG"/>
              </w:rPr>
              <w:t xml:space="preserve">Очакваните резултати от приемането на ЗИД </w:t>
            </w:r>
            <w:proofErr w:type="spellStart"/>
            <w:r w:rsidRPr="00340883">
              <w:rPr>
                <w:rFonts w:ascii="Times New Roman" w:eastAsia="Times New Roman" w:hAnsi="Times New Roman"/>
                <w:bCs/>
                <w:color w:val="000000" w:themeColor="text1"/>
                <w:sz w:val="24"/>
                <w:szCs w:val="24"/>
                <w:lang w:eastAsia="bg-BG"/>
              </w:rPr>
              <w:t>на</w:t>
            </w:r>
            <w:proofErr w:type="spellEnd"/>
            <w:r w:rsidRPr="00340883">
              <w:rPr>
                <w:rFonts w:ascii="Times New Roman" w:eastAsia="Times New Roman" w:hAnsi="Times New Roman"/>
                <w:bCs/>
                <w:color w:val="000000" w:themeColor="text1"/>
                <w:sz w:val="24"/>
                <w:szCs w:val="24"/>
                <w:lang w:eastAsia="bg-BG"/>
              </w:rPr>
              <w:t xml:space="preserve"> ЗВ </w:t>
            </w:r>
            <w:proofErr w:type="spellStart"/>
            <w:r w:rsidRPr="00340883">
              <w:rPr>
                <w:rFonts w:ascii="Times New Roman" w:eastAsia="Times New Roman" w:hAnsi="Times New Roman"/>
                <w:bCs/>
                <w:color w:val="000000" w:themeColor="text1"/>
                <w:sz w:val="24"/>
                <w:szCs w:val="24"/>
                <w:lang w:eastAsia="bg-BG"/>
              </w:rPr>
              <w:t>са</w:t>
            </w:r>
            <w:proofErr w:type="spellEnd"/>
            <w:r w:rsidRPr="00340883">
              <w:rPr>
                <w:rFonts w:ascii="Times New Roman" w:eastAsia="Times New Roman" w:hAnsi="Times New Roman"/>
                <w:bCs/>
                <w:color w:val="000000" w:themeColor="text1"/>
                <w:sz w:val="24"/>
                <w:szCs w:val="24"/>
                <w:lang w:eastAsia="bg-BG"/>
              </w:rPr>
              <w:t>:</w:t>
            </w:r>
          </w:p>
          <w:p w:rsidR="00235FA7" w:rsidRPr="00340883" w:rsidRDefault="00235FA7" w:rsidP="00235FA7">
            <w:pPr>
              <w:tabs>
                <w:tab w:val="left" w:pos="993"/>
              </w:tabs>
              <w:overflowPunct w:val="0"/>
              <w:autoSpaceDE w:val="0"/>
              <w:autoSpaceDN w:val="0"/>
              <w:adjustRightInd w:val="0"/>
              <w:spacing w:after="0" w:line="240" w:lineRule="auto"/>
              <w:jc w:val="both"/>
              <w:textAlignment w:val="baseline"/>
              <w:rPr>
                <w:rFonts w:ascii="Times New Roman" w:eastAsia="Times New Roman" w:hAnsi="Times New Roman"/>
                <w:bCs/>
                <w:color w:val="000000" w:themeColor="text1"/>
                <w:sz w:val="24"/>
                <w:szCs w:val="24"/>
                <w:lang w:eastAsia="bg-BG"/>
              </w:rPr>
            </w:pPr>
            <w:bookmarkStart w:id="0" w:name="_GoBack"/>
            <w:bookmarkEnd w:id="0"/>
          </w:p>
          <w:p w:rsidR="000A2678" w:rsidRPr="00340883" w:rsidRDefault="000A2678" w:rsidP="00235FA7">
            <w:pPr>
              <w:tabs>
                <w:tab w:val="left" w:pos="993"/>
              </w:tabs>
              <w:overflowPunct w:val="0"/>
              <w:autoSpaceDE w:val="0"/>
              <w:autoSpaceDN w:val="0"/>
              <w:adjustRightInd w:val="0"/>
              <w:spacing w:after="0" w:line="240" w:lineRule="auto"/>
              <w:jc w:val="both"/>
              <w:textAlignment w:val="baseline"/>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Създаване на условия</w:t>
            </w:r>
            <w:r w:rsidRPr="00340883">
              <w:rPr>
                <w:rFonts w:ascii="Times New Roman" w:eastAsia="Times New Roman" w:hAnsi="Times New Roman"/>
                <w:color w:val="000000" w:themeColor="text1"/>
                <w:sz w:val="24"/>
                <w:szCs w:val="24"/>
              </w:rPr>
              <w:t xml:space="preserve"> за прилагането на Регламента относно минималните изисквания за повторно използване на водата и изпълнение на задължението на България, съгласно чл. 15 от Регламента, да уведоми Европейската комисия (ЕК) за въведената система от санкции, приложими при нарушение на разпоредбите на Регламента и да предприемат всички мерки, необходими за осигуряване на прилагането им. С предложените изменения на ЗВ се въвежда издаването на разрешителни за повторното използване на водите за напояване, съгласно Регламента, като компетентни органи за издаване на разрешителните са Басейновите дирекции, въз основа представен </w:t>
            </w:r>
            <w:r>
              <w:rPr>
                <w:rFonts w:ascii="Times New Roman" w:eastAsia="Times New Roman" w:hAnsi="Times New Roman"/>
                <w:color w:val="000000" w:themeColor="text1"/>
                <w:sz w:val="24"/>
                <w:szCs w:val="24"/>
                <w:lang w:val="bg-BG"/>
              </w:rPr>
              <w:t xml:space="preserve">и съгласуван </w:t>
            </w:r>
            <w:r w:rsidRPr="00340883">
              <w:rPr>
                <w:rFonts w:ascii="Times New Roman" w:eastAsia="Times New Roman" w:hAnsi="Times New Roman"/>
                <w:color w:val="000000" w:themeColor="text1"/>
                <w:sz w:val="24"/>
                <w:szCs w:val="24"/>
              </w:rPr>
              <w:t xml:space="preserve">План за управление на риска от повторното използване на водата от кандидата за разрешително. Контролът и налагането на санкции при нарушения на изискванията </w:t>
            </w:r>
            <w:r w:rsidRPr="00340883">
              <w:rPr>
                <w:rFonts w:ascii="Times New Roman" w:eastAsia="Times New Roman" w:hAnsi="Times New Roman"/>
                <w:color w:val="000000" w:themeColor="text1"/>
                <w:sz w:val="24"/>
                <w:szCs w:val="24"/>
              </w:rPr>
              <w:lastRenderedPageBreak/>
              <w:t>ще се осъществява от Регионалните инспекции по околната среда и водите и от органите на МЗХ. Органите на МЗХ ще организират информационни и осведомителни кампании.</w:t>
            </w:r>
          </w:p>
          <w:p w:rsidR="000A2678" w:rsidRPr="00340883" w:rsidRDefault="000A2678" w:rsidP="00235FA7">
            <w:pPr>
              <w:autoSpaceDE w:val="0"/>
              <w:autoSpaceDN w:val="0"/>
              <w:adjustRightInd w:val="0"/>
              <w:spacing w:after="0" w:line="240" w:lineRule="auto"/>
              <w:ind w:right="-91"/>
              <w:jc w:val="both"/>
              <w:rPr>
                <w:rFonts w:ascii="Times New Roman" w:eastAsia="Times New Roman" w:hAnsi="Times New Roman"/>
                <w:bCs/>
                <w:color w:val="000000" w:themeColor="text1"/>
                <w:sz w:val="24"/>
                <w:szCs w:val="24"/>
                <w:lang w:eastAsia="bg-BG"/>
              </w:rPr>
            </w:pPr>
            <w:r w:rsidRPr="00340883">
              <w:rPr>
                <w:rFonts w:ascii="Times New Roman" w:eastAsia="Times New Roman" w:hAnsi="Times New Roman"/>
                <w:color w:val="000000" w:themeColor="text1"/>
                <w:sz w:val="24"/>
                <w:szCs w:val="24"/>
              </w:rPr>
              <w:t xml:space="preserve">Приемането на ЗИД на ЗВ няма пряка административна тежест за всички физически и юридически лица, а би се отразил само на лицата, имащи стопански интерес към осъществяване на дейността по </w:t>
            </w:r>
            <w:r w:rsidRPr="00340883">
              <w:rPr>
                <w:rFonts w:ascii="Times New Roman" w:eastAsia="Times New Roman" w:hAnsi="Times New Roman"/>
                <w:bCs/>
                <w:color w:val="000000" w:themeColor="text1"/>
                <w:sz w:val="24"/>
                <w:szCs w:val="24"/>
                <w:lang w:eastAsia="bg-BG"/>
              </w:rPr>
              <w:t>повторно използване на водата за напояване</w:t>
            </w:r>
            <w:r w:rsidRPr="00340883">
              <w:rPr>
                <w:rFonts w:ascii="Times New Roman" w:eastAsia="Times New Roman" w:hAnsi="Times New Roman"/>
                <w:color w:val="000000" w:themeColor="text1"/>
                <w:sz w:val="24"/>
                <w:szCs w:val="24"/>
              </w:rPr>
              <w:t xml:space="preserve">. </w:t>
            </w:r>
            <w:r w:rsidRPr="00340883">
              <w:rPr>
                <w:rFonts w:ascii="Times New Roman" w:eastAsia="Times New Roman" w:hAnsi="Times New Roman"/>
                <w:bCs/>
                <w:color w:val="000000" w:themeColor="text1"/>
                <w:sz w:val="24"/>
                <w:szCs w:val="24"/>
                <w:lang w:eastAsia="bg-BG"/>
              </w:rPr>
              <w:t>Предвиждат се административни и други разходи по изготвяне на документи за издаване на разрешителни, осъществяване на мониторинг и др., свързани с осъществяване на дейността по повторно използване на водата за напояване.</w:t>
            </w:r>
          </w:p>
          <w:p w:rsidR="000A2678" w:rsidRPr="00DE21EC" w:rsidRDefault="000A2678" w:rsidP="00DE21EC">
            <w:pPr>
              <w:spacing w:before="120" w:after="120" w:line="240" w:lineRule="auto"/>
              <w:jc w:val="both"/>
              <w:rPr>
                <w:rFonts w:ascii="Times New Roman" w:eastAsia="Times New Roman" w:hAnsi="Times New Roman" w:cs="Times New Roman"/>
                <w:sz w:val="24"/>
                <w:szCs w:val="24"/>
                <w:lang w:val="bg-BG"/>
              </w:rPr>
            </w:pPr>
          </w:p>
          <w:p w:rsidR="00B54FEF" w:rsidRPr="00083BE5" w:rsidRDefault="00072B65" w:rsidP="00B7555A">
            <w:pPr>
              <w:pStyle w:val="ListParagraph"/>
              <w:numPr>
                <w:ilvl w:val="0"/>
                <w:numId w:val="2"/>
              </w:numPr>
              <w:spacing w:before="120" w:after="120" w:line="240" w:lineRule="auto"/>
              <w:jc w:val="both"/>
              <w:rPr>
                <w:rFonts w:ascii="Times New Roman" w:eastAsia="Times New Roman" w:hAnsi="Times New Roman" w:cs="Times New Roman"/>
                <w:b/>
                <w:sz w:val="24"/>
                <w:szCs w:val="24"/>
                <w:lang w:val="bg-BG"/>
              </w:rPr>
            </w:pPr>
            <w:r w:rsidRPr="00A05600">
              <w:rPr>
                <w:rFonts w:ascii="Times New Roman" w:eastAsia="Times New Roman" w:hAnsi="Times New Roman" w:cs="Times New Roman"/>
                <w:b/>
                <w:sz w:val="24"/>
                <w:szCs w:val="24"/>
                <w:lang w:val="bg-BG"/>
              </w:rPr>
              <w:t>Г</w:t>
            </w:r>
            <w:r w:rsidR="00B54FEF" w:rsidRPr="00A05600">
              <w:rPr>
                <w:rFonts w:ascii="Times New Roman" w:eastAsia="Times New Roman" w:hAnsi="Times New Roman" w:cs="Times New Roman"/>
                <w:b/>
                <w:sz w:val="24"/>
                <w:szCs w:val="24"/>
                <w:lang w:val="bg-BG"/>
              </w:rPr>
              <w:t>раждани/техни представители</w:t>
            </w:r>
            <w:r w:rsidR="00B54FEF" w:rsidRPr="00083BE5">
              <w:rPr>
                <w:rFonts w:ascii="Times New Roman" w:eastAsia="Times New Roman" w:hAnsi="Times New Roman" w:cs="Times New Roman"/>
                <w:b/>
                <w:sz w:val="24"/>
                <w:szCs w:val="24"/>
                <w:lang w:val="bg-BG"/>
              </w:rPr>
              <w:t xml:space="preserve"> </w:t>
            </w:r>
          </w:p>
          <w:p w:rsidR="00BD7E5D" w:rsidRPr="002445B3" w:rsidRDefault="002445B3" w:rsidP="002445B3">
            <w:pPr>
              <w:pStyle w:val="ListParagraph"/>
              <w:spacing w:before="120" w:after="120" w:line="240" w:lineRule="auto"/>
              <w:ind w:left="1080"/>
              <w:jc w:val="both"/>
              <w:rPr>
                <w:rFonts w:ascii="Times New Roman" w:eastAsia="Times New Roman" w:hAnsi="Times New Roman" w:cs="Times New Roman"/>
                <w:b/>
                <w:sz w:val="24"/>
                <w:szCs w:val="24"/>
                <w:lang w:val="bg-BG"/>
              </w:rPr>
            </w:pPr>
            <w:r>
              <w:rPr>
                <w:rFonts w:ascii="Times New Roman" w:eastAsia="Times New Roman" w:hAnsi="Times New Roman" w:cs="Times New Roman"/>
                <w:sz w:val="24"/>
                <w:szCs w:val="24"/>
                <w:lang w:val="bg-BG"/>
              </w:rPr>
              <w:t>-</w:t>
            </w:r>
            <w:r w:rsidR="00B54FEF" w:rsidRPr="002445B3">
              <w:rPr>
                <w:rFonts w:ascii="Times New Roman" w:eastAsia="Times New Roman" w:hAnsi="Times New Roman" w:cs="Times New Roman"/>
                <w:sz w:val="24"/>
                <w:szCs w:val="24"/>
                <w:lang w:val="bg-BG"/>
              </w:rPr>
              <w:t xml:space="preserve"> населението, което ползва произведен</w:t>
            </w:r>
            <w:r>
              <w:rPr>
                <w:rFonts w:ascii="Times New Roman" w:eastAsia="Times New Roman" w:hAnsi="Times New Roman" w:cs="Times New Roman"/>
                <w:sz w:val="24"/>
                <w:szCs w:val="24"/>
                <w:lang w:val="bg-BG"/>
              </w:rPr>
              <w:t>ата продукция/</w:t>
            </w:r>
            <w:r w:rsidR="00B54FEF" w:rsidRPr="002445B3">
              <w:rPr>
                <w:rFonts w:ascii="Times New Roman" w:eastAsia="Times New Roman" w:hAnsi="Times New Roman" w:cs="Times New Roman"/>
                <w:sz w:val="24"/>
                <w:szCs w:val="24"/>
                <w:lang w:val="bg-BG"/>
              </w:rPr>
              <w:t>храни</w:t>
            </w:r>
            <w:r w:rsidR="008A314B">
              <w:rPr>
                <w:rFonts w:ascii="Times New Roman" w:eastAsia="Times New Roman" w:hAnsi="Times New Roman" w:cs="Times New Roman"/>
                <w:sz w:val="24"/>
                <w:szCs w:val="24"/>
                <w:lang w:val="bg-BG"/>
              </w:rPr>
              <w:t>.</w:t>
            </w:r>
          </w:p>
          <w:p w:rsidR="006B40DB" w:rsidRPr="003021E9" w:rsidRDefault="006B40DB" w:rsidP="003021E9">
            <w:pPr>
              <w:spacing w:before="120" w:after="120" w:line="240" w:lineRule="auto"/>
              <w:jc w:val="center"/>
              <w:rPr>
                <w:rFonts w:ascii="Times New Roman" w:eastAsia="Times New Roman" w:hAnsi="Times New Roman" w:cs="Times New Roman"/>
                <w:i/>
                <w:sz w:val="16"/>
                <w:szCs w:val="16"/>
                <w:lang w:val="bg-BG"/>
              </w:rPr>
            </w:pPr>
            <w:r w:rsidRPr="002445B3">
              <w:rPr>
                <w:rFonts w:ascii="Times New Roman" w:eastAsia="Times New Roman" w:hAnsi="Times New Roman" w:cs="Times New Roman"/>
                <w:i/>
                <w:sz w:val="16"/>
                <w:szCs w:val="16"/>
                <w:lang w:val="bg-BG"/>
              </w:rPr>
              <w:t>Посочете всички потенциални заинтересовани страни/групи заинтересовани страни (в рамките на процеса по извършване на частичната предварителна частична оценка на въздействието и/или при обществените консултации по чл. 26 от Закона за нормативните актове), върху които предложенията ще окажат пряко или косвено въздействие (бизнес в дадена област/всички предприемачи, неправителствени организации, граждани/техни представители, държавни органи/общини и др.).</w:t>
            </w:r>
          </w:p>
        </w:tc>
      </w:tr>
      <w:tr w:rsidR="006B40DB" w:rsidRPr="00D24AB9" w:rsidTr="00072B65">
        <w:tc>
          <w:tcPr>
            <w:tcW w:w="10266" w:type="dxa"/>
            <w:gridSpan w:val="3"/>
          </w:tcPr>
          <w:p w:rsidR="006B40DB" w:rsidRPr="002445B3" w:rsidRDefault="006B40DB" w:rsidP="002445B3">
            <w:pPr>
              <w:spacing w:before="120" w:after="120" w:line="240" w:lineRule="auto"/>
              <w:jc w:val="both"/>
              <w:rPr>
                <w:rFonts w:ascii="Times New Roman" w:eastAsia="Times New Roman" w:hAnsi="Times New Roman" w:cs="Times New Roman"/>
                <w:b/>
                <w:sz w:val="24"/>
                <w:szCs w:val="24"/>
                <w:lang w:val="bg-BG"/>
              </w:rPr>
            </w:pPr>
            <w:r w:rsidRPr="00D24AB9">
              <w:rPr>
                <w:rFonts w:ascii="Times New Roman" w:eastAsia="Times New Roman" w:hAnsi="Times New Roman" w:cs="Times New Roman"/>
                <w:b/>
                <w:sz w:val="24"/>
                <w:szCs w:val="24"/>
                <w:lang w:val="bg-BG"/>
              </w:rPr>
              <w:lastRenderedPageBreak/>
              <w:t>4. Варианти на действие. Анализ на въздействията:</w:t>
            </w:r>
          </w:p>
        </w:tc>
      </w:tr>
      <w:tr w:rsidR="002445B3" w:rsidRPr="00076E63" w:rsidTr="00072B65">
        <w:tc>
          <w:tcPr>
            <w:tcW w:w="10266" w:type="dxa"/>
            <w:gridSpan w:val="3"/>
          </w:tcPr>
          <w:p w:rsidR="00083BE5" w:rsidRDefault="002445B3" w:rsidP="0044309A">
            <w:pPr>
              <w:spacing w:before="120" w:after="120" w:line="240" w:lineRule="auto"/>
              <w:jc w:val="both"/>
            </w:pPr>
            <w:r>
              <w:rPr>
                <w:rFonts w:ascii="Times New Roman" w:eastAsia="Times New Roman" w:hAnsi="Times New Roman" w:cs="Times New Roman"/>
                <w:b/>
                <w:sz w:val="24"/>
                <w:szCs w:val="24"/>
                <w:lang w:val="bg-BG"/>
              </w:rPr>
              <w:t>4.1. По проблем</w:t>
            </w:r>
            <w:r w:rsidR="00434717">
              <w:rPr>
                <w:rFonts w:ascii="Times New Roman" w:eastAsia="Times New Roman" w:hAnsi="Times New Roman" w:cs="Times New Roman"/>
                <w:b/>
                <w:sz w:val="24"/>
                <w:szCs w:val="24"/>
                <w:lang w:val="bg-BG"/>
              </w:rPr>
              <w:t>и</w:t>
            </w:r>
            <w:r>
              <w:rPr>
                <w:rFonts w:ascii="Times New Roman" w:eastAsia="Times New Roman" w:hAnsi="Times New Roman" w:cs="Times New Roman"/>
                <w:b/>
                <w:sz w:val="24"/>
                <w:szCs w:val="24"/>
                <w:lang w:val="bg-BG"/>
              </w:rPr>
              <w:t>:</w:t>
            </w:r>
            <w:r>
              <w:t xml:space="preserve"> </w:t>
            </w:r>
          </w:p>
          <w:p w:rsidR="0044309A" w:rsidRDefault="00351A4E" w:rsidP="0044309A">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sz w:val="24"/>
                <w:szCs w:val="24"/>
                <w:lang w:val="bg-BG"/>
              </w:rPr>
              <w:t xml:space="preserve">Въвеждане на разрешителен режим за повторното използване на вода, механизми за контрол и  </w:t>
            </w:r>
            <w:r>
              <w:rPr>
                <w:rFonts w:ascii="Times New Roman" w:eastAsia="Times New Roman" w:hAnsi="Times New Roman" w:cs="Times New Roman"/>
                <w:sz w:val="24"/>
                <w:szCs w:val="24"/>
                <w:lang w:val="bg-BG"/>
              </w:rPr>
              <w:t>у</w:t>
            </w:r>
            <w:r w:rsidR="00F51E40" w:rsidRPr="00F51E40">
              <w:rPr>
                <w:rFonts w:ascii="Times New Roman" w:eastAsia="Times New Roman" w:hAnsi="Times New Roman" w:cs="Times New Roman"/>
                <w:sz w:val="24"/>
                <w:szCs w:val="24"/>
                <w:lang w:val="bg-BG"/>
              </w:rPr>
              <w:t>становява</w:t>
            </w:r>
            <w:r w:rsidR="00F51E40">
              <w:rPr>
                <w:rFonts w:ascii="Times New Roman" w:eastAsia="Times New Roman" w:hAnsi="Times New Roman" w:cs="Times New Roman"/>
                <w:sz w:val="24"/>
                <w:szCs w:val="24"/>
                <w:lang w:val="bg-BG"/>
              </w:rPr>
              <w:t>не на</w:t>
            </w:r>
            <w:r w:rsidR="00F51E40" w:rsidRPr="00F51E40">
              <w:rPr>
                <w:rFonts w:ascii="Times New Roman" w:eastAsia="Times New Roman" w:hAnsi="Times New Roman" w:cs="Times New Roman"/>
                <w:sz w:val="24"/>
                <w:szCs w:val="24"/>
                <w:lang w:val="bg-BG"/>
              </w:rPr>
              <w:t xml:space="preserve"> система от санкции, приложими при нарушение на разпоредби на Регламент (ЕС) 2020/741 на Европейския Парламент и на Съвета от 25 май 2020 г. относно минималните изисквания за повторно използване на водата, и осигуряване на прилагането им</w:t>
            </w:r>
            <w:r w:rsidR="0044309A">
              <w:rPr>
                <w:rFonts w:ascii="Times New Roman" w:eastAsia="Times New Roman" w:hAnsi="Times New Roman" w:cs="Times New Roman"/>
                <w:sz w:val="24"/>
                <w:szCs w:val="24"/>
                <w:lang w:val="bg-BG"/>
              </w:rPr>
              <w:t>.</w:t>
            </w:r>
          </w:p>
          <w:p w:rsidR="002445B3" w:rsidRDefault="00434717" w:rsidP="004E5E00">
            <w:pPr>
              <w:spacing w:before="120" w:after="120" w:line="240" w:lineRule="auto"/>
              <w:jc w:val="both"/>
              <w:rPr>
                <w:rFonts w:ascii="Times New Roman" w:eastAsia="Times New Roman" w:hAnsi="Times New Roman" w:cs="Times New Roman"/>
                <w:sz w:val="24"/>
                <w:szCs w:val="24"/>
                <w:lang w:val="bg-BG"/>
              </w:rPr>
            </w:pPr>
            <w:r w:rsidRPr="00B7555A">
              <w:rPr>
                <w:rFonts w:ascii="Times New Roman" w:eastAsia="Times New Roman" w:hAnsi="Times New Roman" w:cs="Times New Roman"/>
                <w:sz w:val="24"/>
                <w:szCs w:val="24"/>
                <w:lang w:val="bg-BG"/>
              </w:rPr>
              <w:t xml:space="preserve">Изпълнение на </w:t>
            </w:r>
            <w:r w:rsidR="004E5E00" w:rsidRPr="004E5E00">
              <w:rPr>
                <w:rFonts w:ascii="Times New Roman" w:eastAsia="Times New Roman" w:hAnsi="Times New Roman" w:cs="Times New Roman"/>
                <w:sz w:val="24"/>
                <w:szCs w:val="24"/>
                <w:lang w:val="bg-BG"/>
              </w:rPr>
              <w:t>мярка № 160 Заменяне на понятието „молба“ с „искане“ и „молители“ със „заявители“ и мярка № 161 Заменяне на понятието „молба“ със „заявление“ от Плана за намаляв</w:t>
            </w:r>
            <w:r w:rsidR="004E5E00">
              <w:rPr>
                <w:rFonts w:ascii="Times New Roman" w:eastAsia="Times New Roman" w:hAnsi="Times New Roman" w:cs="Times New Roman"/>
                <w:sz w:val="24"/>
                <w:szCs w:val="24"/>
                <w:lang w:val="bg-BG"/>
              </w:rPr>
              <w:t>ане на административната тежест</w:t>
            </w:r>
            <w:r w:rsidRPr="00B7555A">
              <w:rPr>
                <w:rFonts w:ascii="Times New Roman" w:eastAsia="Times New Roman" w:hAnsi="Times New Roman" w:cs="Times New Roman"/>
                <w:sz w:val="24"/>
                <w:szCs w:val="24"/>
                <w:lang w:val="bg-BG"/>
              </w:rPr>
              <w:t xml:space="preserve"> от План за намаляване на административната тежест.</w:t>
            </w:r>
          </w:p>
          <w:p w:rsidR="00E43709" w:rsidRPr="00853445" w:rsidRDefault="00E43709" w:rsidP="004E5E00">
            <w:pPr>
              <w:spacing w:before="120" w:after="120" w:line="240" w:lineRule="auto"/>
              <w:jc w:val="both"/>
              <w:rPr>
                <w:rFonts w:ascii="Times New Roman" w:eastAsia="Times New Roman" w:hAnsi="Times New Roman" w:cs="Times New Roman"/>
                <w:sz w:val="24"/>
                <w:szCs w:val="24"/>
                <w:lang w:val="bg-BG"/>
              </w:rPr>
            </w:pPr>
          </w:p>
        </w:tc>
      </w:tr>
      <w:tr w:rsidR="006B40DB" w:rsidRPr="00D24AB9" w:rsidTr="00072B65">
        <w:tc>
          <w:tcPr>
            <w:tcW w:w="10266" w:type="dxa"/>
            <w:gridSpan w:val="3"/>
          </w:tcPr>
          <w:p w:rsidR="006B40DB" w:rsidRDefault="006B40DB" w:rsidP="00072B65">
            <w:pPr>
              <w:spacing w:before="120" w:after="120" w:line="240" w:lineRule="auto"/>
              <w:jc w:val="both"/>
              <w:rPr>
                <w:rFonts w:ascii="Times New Roman" w:eastAsia="Times New Roman" w:hAnsi="Times New Roman" w:cs="Times New Roman"/>
                <w:b/>
                <w:sz w:val="24"/>
                <w:szCs w:val="24"/>
                <w:lang w:val="bg-BG"/>
              </w:rPr>
            </w:pPr>
            <w:r w:rsidRPr="00D24AB9">
              <w:rPr>
                <w:rFonts w:ascii="Times New Roman" w:eastAsia="Times New Roman" w:hAnsi="Times New Roman" w:cs="Times New Roman"/>
                <w:b/>
                <w:sz w:val="24"/>
                <w:szCs w:val="24"/>
                <w:lang w:val="bg-BG"/>
              </w:rPr>
              <w:t xml:space="preserve">Вариант 1 </w:t>
            </w:r>
            <w:r>
              <w:rPr>
                <w:rFonts w:ascii="Times New Roman" w:eastAsia="Times New Roman" w:hAnsi="Times New Roman" w:cs="Times New Roman"/>
                <w:b/>
                <w:sz w:val="24"/>
                <w:szCs w:val="24"/>
                <w:lang w:val="bg-BG"/>
              </w:rPr>
              <w:t>„Без</w:t>
            </w:r>
            <w:r w:rsidRPr="00D24AB9">
              <w:rPr>
                <w:rFonts w:ascii="Times New Roman" w:eastAsia="Times New Roman" w:hAnsi="Times New Roman" w:cs="Times New Roman"/>
                <w:b/>
                <w:sz w:val="24"/>
                <w:szCs w:val="24"/>
                <w:lang w:val="bg-BG"/>
              </w:rPr>
              <w:t>действие“:</w:t>
            </w:r>
          </w:p>
          <w:p w:rsidR="006B40DB" w:rsidRPr="00EF6BD0" w:rsidRDefault="006B40DB" w:rsidP="00072B65">
            <w:pPr>
              <w:spacing w:after="120" w:line="240" w:lineRule="auto"/>
              <w:jc w:val="both"/>
              <w:rPr>
                <w:rFonts w:ascii="Times New Roman" w:eastAsia="Times New Roman" w:hAnsi="Times New Roman" w:cs="Times New Roman"/>
                <w:i/>
                <w:sz w:val="20"/>
                <w:szCs w:val="20"/>
                <w:lang w:val="bg-BG"/>
              </w:rPr>
            </w:pPr>
            <w:r w:rsidRPr="00EF6BD0">
              <w:rPr>
                <w:rFonts w:ascii="Times New Roman" w:eastAsia="Times New Roman" w:hAnsi="Times New Roman" w:cs="Times New Roman"/>
                <w:i/>
                <w:sz w:val="20"/>
                <w:szCs w:val="20"/>
                <w:lang w:val="bg-BG"/>
              </w:rPr>
              <w:t>1.1. Опишете качествено (при възможност – и количествено) всички значителни потенциални икономически, социални и екологични въздействия, включително върху всяка заинтересована страна/група заинтересовани страни. Пояснете кои въздействия се очаква да бъдат значителни и кои второстепенни.</w:t>
            </w:r>
          </w:p>
          <w:p w:rsidR="006B40DB" w:rsidRPr="00D24AB9" w:rsidRDefault="006B40DB" w:rsidP="00072B65">
            <w:pPr>
              <w:spacing w:before="120" w:after="120" w:line="240" w:lineRule="auto"/>
              <w:jc w:val="both"/>
              <w:rPr>
                <w:rFonts w:ascii="Times New Roman" w:eastAsia="Times New Roman" w:hAnsi="Times New Roman" w:cs="Times New Roman"/>
                <w:b/>
                <w:sz w:val="24"/>
                <w:szCs w:val="24"/>
                <w:lang w:val="bg-BG"/>
              </w:rPr>
            </w:pPr>
            <w:r w:rsidRPr="00D24AB9">
              <w:rPr>
                <w:rFonts w:ascii="Times New Roman" w:eastAsia="Times New Roman" w:hAnsi="Times New Roman" w:cs="Times New Roman"/>
                <w:b/>
                <w:sz w:val="24"/>
                <w:szCs w:val="24"/>
                <w:lang w:val="bg-BG"/>
              </w:rPr>
              <w:t>Описание:</w:t>
            </w:r>
          </w:p>
          <w:p w:rsidR="009A493C" w:rsidRDefault="00ED5A43" w:rsidP="00072B65">
            <w:pPr>
              <w:spacing w:before="120" w:after="120" w:line="240" w:lineRule="auto"/>
              <w:jc w:val="both"/>
              <w:rPr>
                <w:rFonts w:ascii="Times New Roman" w:eastAsia="Times New Roman" w:hAnsi="Times New Roman" w:cs="Times New Roman"/>
                <w:bCs/>
                <w:sz w:val="24"/>
                <w:szCs w:val="24"/>
                <w:lang w:val="bg-BG"/>
              </w:rPr>
            </w:pPr>
            <w:r>
              <w:rPr>
                <w:rFonts w:ascii="Times New Roman" w:eastAsia="Times New Roman" w:hAnsi="Times New Roman" w:cs="Times New Roman"/>
                <w:bCs/>
                <w:sz w:val="24"/>
                <w:szCs w:val="24"/>
                <w:lang w:val="bg-BG"/>
              </w:rPr>
              <w:t xml:space="preserve">Неизпълнение изискванията </w:t>
            </w:r>
            <w:r w:rsidRPr="00A12606">
              <w:rPr>
                <w:rFonts w:ascii="Times New Roman" w:eastAsia="Times New Roman" w:hAnsi="Times New Roman" w:cs="Times New Roman"/>
                <w:bCs/>
                <w:sz w:val="24"/>
                <w:szCs w:val="24"/>
                <w:lang w:val="bg-BG"/>
              </w:rPr>
              <w:t xml:space="preserve"> </w:t>
            </w:r>
            <w:r w:rsidR="00A12606" w:rsidRPr="00A12606">
              <w:rPr>
                <w:rFonts w:ascii="Times New Roman" w:eastAsia="Times New Roman" w:hAnsi="Times New Roman" w:cs="Times New Roman"/>
                <w:bCs/>
                <w:sz w:val="24"/>
                <w:szCs w:val="24"/>
                <w:lang w:val="bg-BG"/>
              </w:rPr>
              <w:t>на Регламента</w:t>
            </w:r>
            <w:r w:rsidR="00A12606">
              <w:rPr>
                <w:rFonts w:ascii="Times New Roman" w:eastAsia="Times New Roman" w:hAnsi="Times New Roman" w:cs="Times New Roman"/>
                <w:bCs/>
                <w:sz w:val="24"/>
                <w:szCs w:val="24"/>
                <w:lang w:val="bg-BG"/>
              </w:rPr>
              <w:t xml:space="preserve">  </w:t>
            </w:r>
          </w:p>
          <w:p w:rsidR="002445B3" w:rsidRPr="002445B3" w:rsidRDefault="002445B3" w:rsidP="00072B65">
            <w:pPr>
              <w:spacing w:before="120" w:after="120" w:line="240" w:lineRule="auto"/>
              <w:jc w:val="both"/>
              <w:rPr>
                <w:rFonts w:ascii="Times New Roman" w:eastAsia="Times New Roman" w:hAnsi="Times New Roman" w:cs="Times New Roman"/>
                <w:b/>
                <w:bCs/>
                <w:sz w:val="24"/>
                <w:szCs w:val="24"/>
                <w:lang w:val="bg-BG"/>
              </w:rPr>
            </w:pPr>
            <w:r w:rsidRPr="002445B3">
              <w:rPr>
                <w:rFonts w:ascii="Times New Roman" w:eastAsia="Times New Roman" w:hAnsi="Times New Roman" w:cs="Times New Roman"/>
                <w:b/>
                <w:bCs/>
                <w:sz w:val="24"/>
                <w:szCs w:val="24"/>
                <w:lang w:val="bg-BG"/>
              </w:rPr>
              <w:t>Положителни (икономически/социални/екологични) въздействия:</w:t>
            </w:r>
          </w:p>
          <w:p w:rsidR="00191DD6" w:rsidRPr="00191DD6" w:rsidRDefault="00072B65" w:rsidP="00191DD6">
            <w:pPr>
              <w:pStyle w:val="ListParagraph"/>
              <w:numPr>
                <w:ilvl w:val="0"/>
                <w:numId w:val="5"/>
              </w:numPr>
              <w:spacing w:before="120" w:after="120"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 xml:space="preserve">Бизнес/предприемачи - </w:t>
            </w:r>
            <w:r w:rsidR="00AF5B27">
              <w:rPr>
                <w:rFonts w:ascii="Times New Roman" w:eastAsia="Times New Roman" w:hAnsi="Times New Roman" w:cs="Times New Roman"/>
                <w:bCs/>
                <w:sz w:val="24"/>
                <w:szCs w:val="24"/>
                <w:lang w:val="bg-BG"/>
              </w:rPr>
              <w:t xml:space="preserve"> </w:t>
            </w:r>
            <w:r w:rsidR="00191DD6">
              <w:rPr>
                <w:rFonts w:ascii="Times New Roman" w:eastAsia="Times New Roman" w:hAnsi="Times New Roman" w:cs="Times New Roman"/>
                <w:bCs/>
                <w:sz w:val="24"/>
                <w:szCs w:val="24"/>
                <w:lang w:val="bg-BG"/>
              </w:rPr>
              <w:t>н</w:t>
            </w:r>
            <w:r w:rsidR="00191DD6" w:rsidRPr="00191DD6">
              <w:rPr>
                <w:rFonts w:ascii="Times New Roman" w:eastAsia="Times New Roman" w:hAnsi="Times New Roman" w:cs="Times New Roman"/>
                <w:bCs/>
                <w:sz w:val="24"/>
                <w:szCs w:val="24"/>
                <w:lang w:val="bg-BG"/>
              </w:rPr>
              <w:t>яма идентифицирани преки въздействия за тази заинтересована група.</w:t>
            </w:r>
          </w:p>
          <w:p w:rsidR="00072B65" w:rsidRPr="00191DD6" w:rsidRDefault="00072B65" w:rsidP="00191DD6">
            <w:pPr>
              <w:pStyle w:val="ListParagraph"/>
              <w:numPr>
                <w:ilvl w:val="0"/>
                <w:numId w:val="5"/>
              </w:numPr>
              <w:spacing w:before="120" w:after="120" w:line="240" w:lineRule="auto"/>
              <w:jc w:val="both"/>
              <w:rPr>
                <w:rFonts w:ascii="Times New Roman" w:eastAsia="Times New Roman" w:hAnsi="Times New Roman" w:cs="Times New Roman"/>
                <w:b/>
                <w:sz w:val="24"/>
                <w:szCs w:val="24"/>
                <w:lang w:val="bg-BG"/>
              </w:rPr>
            </w:pPr>
            <w:r w:rsidRPr="00191DD6">
              <w:rPr>
                <w:rFonts w:ascii="Times New Roman" w:eastAsia="Times New Roman" w:hAnsi="Times New Roman" w:cs="Times New Roman"/>
                <w:b/>
                <w:sz w:val="24"/>
                <w:szCs w:val="24"/>
                <w:lang w:val="bg-BG"/>
              </w:rPr>
              <w:t>Държавни органи -</w:t>
            </w:r>
            <w:r w:rsidR="00CA09EE">
              <w:rPr>
                <w:rFonts w:ascii="Times New Roman" w:eastAsia="Times New Roman" w:hAnsi="Times New Roman" w:cs="Times New Roman"/>
                <w:sz w:val="24"/>
                <w:szCs w:val="24"/>
                <w:lang w:val="bg-BG"/>
              </w:rPr>
              <w:t>намалена административна тежест и контрол</w:t>
            </w:r>
            <w:r w:rsidR="000A3FF4">
              <w:rPr>
                <w:rFonts w:ascii="Times New Roman" w:eastAsia="Times New Roman" w:hAnsi="Times New Roman" w:cs="Times New Roman"/>
                <w:sz w:val="24"/>
                <w:szCs w:val="24"/>
                <w:lang w:val="bg-BG"/>
              </w:rPr>
              <w:t xml:space="preserve"> </w:t>
            </w:r>
            <w:r w:rsidR="008961CB">
              <w:rPr>
                <w:rFonts w:ascii="Times New Roman" w:eastAsia="Times New Roman" w:hAnsi="Times New Roman" w:cs="Times New Roman"/>
                <w:sz w:val="24"/>
                <w:szCs w:val="24"/>
                <w:lang w:val="bg-BG"/>
              </w:rPr>
              <w:t xml:space="preserve">за </w:t>
            </w:r>
            <w:r w:rsidR="000A3FF4">
              <w:rPr>
                <w:rFonts w:ascii="Times New Roman" w:eastAsia="Times New Roman" w:hAnsi="Times New Roman" w:cs="Times New Roman"/>
                <w:sz w:val="24"/>
                <w:szCs w:val="24"/>
                <w:lang w:val="bg-BG"/>
              </w:rPr>
              <w:t>изпълнение изискванията на Регламента</w:t>
            </w:r>
            <w:r w:rsidR="00191DD6" w:rsidRPr="00191DD6">
              <w:rPr>
                <w:rFonts w:ascii="Times New Roman" w:eastAsia="Times New Roman" w:hAnsi="Times New Roman" w:cs="Times New Roman"/>
                <w:sz w:val="24"/>
                <w:szCs w:val="24"/>
                <w:lang w:val="bg-BG"/>
              </w:rPr>
              <w:t>.</w:t>
            </w:r>
          </w:p>
          <w:p w:rsidR="00072B65" w:rsidRPr="003748F3" w:rsidRDefault="00072B65" w:rsidP="003748F3">
            <w:pPr>
              <w:pStyle w:val="ListParagraph"/>
              <w:numPr>
                <w:ilvl w:val="0"/>
                <w:numId w:val="5"/>
              </w:numPr>
              <w:rPr>
                <w:rFonts w:ascii="Times New Roman" w:eastAsia="Times New Roman" w:hAnsi="Times New Roman" w:cs="Times New Roman"/>
                <w:bCs/>
                <w:sz w:val="24"/>
                <w:szCs w:val="24"/>
                <w:lang w:val="bg-BG"/>
              </w:rPr>
            </w:pPr>
            <w:r w:rsidRPr="003748F3">
              <w:rPr>
                <w:rFonts w:ascii="Times New Roman" w:eastAsia="Times New Roman" w:hAnsi="Times New Roman" w:cs="Times New Roman"/>
                <w:b/>
                <w:sz w:val="24"/>
                <w:szCs w:val="24"/>
                <w:lang w:val="bg-BG"/>
              </w:rPr>
              <w:t xml:space="preserve">Граждани/техни представители - </w:t>
            </w:r>
            <w:r w:rsidR="003748F3" w:rsidRPr="003748F3">
              <w:rPr>
                <w:rFonts w:ascii="Times New Roman" w:eastAsia="Times New Roman" w:hAnsi="Times New Roman" w:cs="Times New Roman"/>
                <w:bCs/>
                <w:sz w:val="24"/>
                <w:szCs w:val="24"/>
                <w:lang w:val="bg-BG"/>
              </w:rPr>
              <w:t>няма идентифицирани преки въздействия за тази заинтересована група.</w:t>
            </w:r>
          </w:p>
          <w:p w:rsidR="003021E9" w:rsidRPr="003021E9" w:rsidRDefault="00072B65" w:rsidP="003021E9">
            <w:pPr>
              <w:spacing w:after="120" w:line="240" w:lineRule="auto"/>
              <w:jc w:val="center"/>
              <w:rPr>
                <w:rFonts w:ascii="Times New Roman" w:eastAsia="Times New Roman" w:hAnsi="Times New Roman" w:cs="Times New Roman"/>
                <w:i/>
                <w:sz w:val="16"/>
                <w:szCs w:val="16"/>
                <w:lang w:val="bg-BG"/>
              </w:rPr>
            </w:pPr>
            <w:r w:rsidRPr="003021E9">
              <w:rPr>
                <w:rFonts w:ascii="Times New Roman" w:eastAsia="Times New Roman" w:hAnsi="Times New Roman" w:cs="Times New Roman"/>
                <w:i/>
                <w:sz w:val="16"/>
                <w:szCs w:val="16"/>
                <w:lang w:val="bg-BG"/>
              </w:rPr>
              <w:t xml:space="preserve"> </w:t>
            </w:r>
            <w:r w:rsidR="003021E9" w:rsidRPr="003021E9">
              <w:rPr>
                <w:rFonts w:ascii="Times New Roman" w:eastAsia="Times New Roman" w:hAnsi="Times New Roman" w:cs="Times New Roman"/>
                <w:i/>
                <w:sz w:val="16"/>
                <w:szCs w:val="16"/>
                <w:lang w:val="bg-BG"/>
              </w:rPr>
              <w:t>(върху всяка заинтересована страна/група заинтересовани страни)</w:t>
            </w:r>
          </w:p>
          <w:p w:rsidR="006B40DB" w:rsidRPr="00D24AB9" w:rsidRDefault="002445B3" w:rsidP="00072B65">
            <w:pPr>
              <w:spacing w:before="120" w:after="120" w:line="240" w:lineRule="auto"/>
              <w:jc w:val="both"/>
              <w:rPr>
                <w:rFonts w:ascii="Times New Roman" w:eastAsia="Times New Roman" w:hAnsi="Times New Roman" w:cs="Times New Roman"/>
                <w:b/>
                <w:sz w:val="24"/>
                <w:szCs w:val="24"/>
                <w:lang w:val="bg-BG"/>
              </w:rPr>
            </w:pPr>
            <w:r w:rsidRPr="002445B3">
              <w:rPr>
                <w:rFonts w:ascii="Times New Roman" w:eastAsia="Times New Roman" w:hAnsi="Times New Roman" w:cs="Times New Roman"/>
                <w:b/>
                <w:bCs/>
                <w:sz w:val="24"/>
                <w:szCs w:val="24"/>
                <w:lang w:val="bg-BG"/>
              </w:rPr>
              <w:t>Отрицателни</w:t>
            </w:r>
            <w:r w:rsidR="006B40DB" w:rsidRPr="002445B3">
              <w:rPr>
                <w:rFonts w:ascii="Times New Roman" w:eastAsia="Times New Roman" w:hAnsi="Times New Roman" w:cs="Times New Roman"/>
                <w:b/>
                <w:bCs/>
                <w:sz w:val="24"/>
                <w:szCs w:val="24"/>
                <w:lang w:val="bg-BG"/>
              </w:rPr>
              <w:t xml:space="preserve"> </w:t>
            </w:r>
            <w:r w:rsidR="006B40DB" w:rsidRPr="002445B3">
              <w:rPr>
                <w:rFonts w:ascii="Times New Roman" w:eastAsia="Times New Roman" w:hAnsi="Times New Roman" w:cs="Times New Roman"/>
                <w:b/>
                <w:sz w:val="24"/>
                <w:szCs w:val="24"/>
                <w:lang w:val="bg-BG"/>
              </w:rPr>
              <w:t>(икономически</w:t>
            </w:r>
            <w:r w:rsidR="006B40DB" w:rsidRPr="00D24AB9">
              <w:rPr>
                <w:rFonts w:ascii="Times New Roman" w:eastAsia="Times New Roman" w:hAnsi="Times New Roman" w:cs="Times New Roman"/>
                <w:b/>
                <w:sz w:val="24"/>
                <w:szCs w:val="24"/>
                <w:lang w:val="bg-BG"/>
              </w:rPr>
              <w:t>/социални/екологични) въздействия:</w:t>
            </w:r>
          </w:p>
          <w:p w:rsidR="004D5F16" w:rsidRPr="004D5F16" w:rsidRDefault="00072B65" w:rsidP="004D5F16">
            <w:pPr>
              <w:pStyle w:val="ListParagraph"/>
              <w:numPr>
                <w:ilvl w:val="0"/>
                <w:numId w:val="7"/>
              </w:numPr>
              <w:rPr>
                <w:rFonts w:ascii="Times New Roman" w:eastAsia="Times New Roman" w:hAnsi="Times New Roman" w:cs="Times New Roman"/>
                <w:b/>
                <w:sz w:val="24"/>
                <w:szCs w:val="24"/>
                <w:lang w:val="bg-BG"/>
              </w:rPr>
            </w:pPr>
            <w:r w:rsidRPr="004D5F16">
              <w:rPr>
                <w:rFonts w:ascii="Times New Roman" w:eastAsia="Times New Roman" w:hAnsi="Times New Roman" w:cs="Times New Roman"/>
                <w:b/>
                <w:sz w:val="24"/>
                <w:szCs w:val="24"/>
                <w:lang w:val="bg-BG"/>
              </w:rPr>
              <w:t xml:space="preserve">Бизнес/предприемачи </w:t>
            </w:r>
            <w:r w:rsidR="00CA09EE">
              <w:rPr>
                <w:rFonts w:ascii="Times New Roman" w:eastAsia="Times New Roman" w:hAnsi="Times New Roman" w:cs="Times New Roman"/>
                <w:b/>
                <w:sz w:val="24"/>
                <w:szCs w:val="24"/>
                <w:lang w:val="bg-BG"/>
              </w:rPr>
              <w:t>–</w:t>
            </w:r>
            <w:r w:rsidR="004D5F16" w:rsidRPr="004D5F16">
              <w:rPr>
                <w:rFonts w:ascii="Times New Roman" w:eastAsia="Times New Roman" w:hAnsi="Times New Roman" w:cs="Times New Roman"/>
                <w:b/>
                <w:sz w:val="24"/>
                <w:szCs w:val="24"/>
                <w:lang w:val="bg-BG"/>
              </w:rPr>
              <w:t xml:space="preserve"> </w:t>
            </w:r>
            <w:r w:rsidR="00CA09EE" w:rsidRPr="00DE21EC">
              <w:rPr>
                <w:rFonts w:ascii="Times New Roman" w:eastAsia="Times New Roman" w:hAnsi="Times New Roman" w:cs="Times New Roman"/>
                <w:sz w:val="24"/>
                <w:szCs w:val="24"/>
                <w:lang w:val="bg-BG"/>
              </w:rPr>
              <w:t xml:space="preserve">в </w:t>
            </w:r>
            <w:r w:rsidR="00CA09EE">
              <w:rPr>
                <w:rFonts w:ascii="Times New Roman" w:eastAsia="Times New Roman" w:hAnsi="Times New Roman" w:cs="Times New Roman"/>
                <w:sz w:val="24"/>
                <w:szCs w:val="24"/>
                <w:lang w:val="bg-BG"/>
              </w:rPr>
              <w:t>райони с изразен недостиг на вода и намален</w:t>
            </w:r>
            <w:r w:rsidR="008961CB">
              <w:rPr>
                <w:rFonts w:ascii="Times New Roman" w:eastAsia="Times New Roman" w:hAnsi="Times New Roman" w:cs="Times New Roman"/>
                <w:sz w:val="24"/>
                <w:szCs w:val="24"/>
                <w:lang w:val="bg-BG"/>
              </w:rPr>
              <w:t>о</w:t>
            </w:r>
            <w:r w:rsidR="00CA09EE">
              <w:rPr>
                <w:rFonts w:ascii="Times New Roman" w:eastAsia="Times New Roman" w:hAnsi="Times New Roman" w:cs="Times New Roman"/>
                <w:sz w:val="24"/>
                <w:szCs w:val="24"/>
                <w:lang w:val="bg-BG"/>
              </w:rPr>
              <w:t xml:space="preserve"> </w:t>
            </w:r>
            <w:r w:rsidR="008961CB">
              <w:rPr>
                <w:rFonts w:ascii="Times New Roman" w:eastAsia="Times New Roman" w:hAnsi="Times New Roman" w:cs="Times New Roman"/>
                <w:sz w:val="24"/>
                <w:szCs w:val="24"/>
                <w:lang w:val="bg-BG"/>
              </w:rPr>
              <w:t>количество</w:t>
            </w:r>
            <w:r w:rsidR="00CA09EE">
              <w:rPr>
                <w:rFonts w:ascii="Times New Roman" w:eastAsia="Times New Roman" w:hAnsi="Times New Roman" w:cs="Times New Roman"/>
                <w:sz w:val="24"/>
                <w:szCs w:val="24"/>
                <w:lang w:val="bg-BG"/>
              </w:rPr>
              <w:t xml:space="preserve"> природни води за напояване, </w:t>
            </w:r>
            <w:r w:rsidR="0027273A">
              <w:rPr>
                <w:rFonts w:ascii="Times New Roman" w:eastAsia="Times New Roman" w:hAnsi="Times New Roman" w:cs="Times New Roman"/>
                <w:sz w:val="24"/>
                <w:szCs w:val="24"/>
                <w:lang w:val="bg-BG"/>
              </w:rPr>
              <w:t>липса</w:t>
            </w:r>
            <w:r w:rsidR="00CA09EE">
              <w:rPr>
                <w:rFonts w:ascii="Times New Roman" w:eastAsia="Times New Roman" w:hAnsi="Times New Roman" w:cs="Times New Roman"/>
                <w:sz w:val="24"/>
                <w:szCs w:val="24"/>
                <w:lang w:val="bg-BG"/>
              </w:rPr>
              <w:t>та</w:t>
            </w:r>
            <w:r w:rsidR="0027273A">
              <w:rPr>
                <w:rFonts w:ascii="Times New Roman" w:eastAsia="Times New Roman" w:hAnsi="Times New Roman" w:cs="Times New Roman"/>
                <w:sz w:val="24"/>
                <w:szCs w:val="24"/>
                <w:lang w:val="bg-BG"/>
              </w:rPr>
              <w:t xml:space="preserve"> на нормативна регулация</w:t>
            </w:r>
            <w:r w:rsidR="00CA09EE">
              <w:rPr>
                <w:rFonts w:ascii="Times New Roman" w:eastAsia="Times New Roman" w:hAnsi="Times New Roman" w:cs="Times New Roman"/>
                <w:sz w:val="24"/>
                <w:szCs w:val="24"/>
                <w:lang w:val="bg-BG"/>
              </w:rPr>
              <w:t>,</w:t>
            </w:r>
            <w:r w:rsidR="0027273A">
              <w:rPr>
                <w:rFonts w:ascii="Times New Roman" w:eastAsia="Times New Roman" w:hAnsi="Times New Roman" w:cs="Times New Roman"/>
                <w:sz w:val="24"/>
                <w:szCs w:val="24"/>
                <w:lang w:val="bg-BG"/>
              </w:rPr>
              <w:t xml:space="preserve"> </w:t>
            </w:r>
            <w:r w:rsidR="00D62A9E">
              <w:rPr>
                <w:rFonts w:ascii="Times New Roman" w:eastAsia="Times New Roman" w:hAnsi="Times New Roman" w:cs="Times New Roman"/>
                <w:sz w:val="24"/>
                <w:szCs w:val="24"/>
                <w:lang w:val="bg-BG"/>
              </w:rPr>
              <w:t>създаваща условия</w:t>
            </w:r>
            <w:r w:rsidR="0027273A">
              <w:rPr>
                <w:rFonts w:ascii="Times New Roman" w:eastAsia="Times New Roman" w:hAnsi="Times New Roman" w:cs="Times New Roman"/>
                <w:sz w:val="24"/>
                <w:szCs w:val="24"/>
                <w:lang w:val="bg-BG"/>
              </w:rPr>
              <w:t xml:space="preserve"> за повторно използване на вода за напояване </w:t>
            </w:r>
            <w:r w:rsidR="00CA09EE">
              <w:rPr>
                <w:rFonts w:ascii="Times New Roman" w:eastAsia="Times New Roman" w:hAnsi="Times New Roman" w:cs="Times New Roman"/>
                <w:sz w:val="24"/>
                <w:szCs w:val="24"/>
                <w:lang w:val="bg-BG"/>
              </w:rPr>
              <w:t>би довела до невъзможност за</w:t>
            </w:r>
            <w:r w:rsidR="0027273A">
              <w:rPr>
                <w:rFonts w:ascii="Times New Roman" w:eastAsia="Times New Roman" w:hAnsi="Times New Roman" w:cs="Times New Roman"/>
                <w:sz w:val="24"/>
                <w:szCs w:val="24"/>
                <w:lang w:val="bg-BG"/>
              </w:rPr>
              <w:t xml:space="preserve"> реализация на инвестиционно намерение</w:t>
            </w:r>
            <w:r w:rsidR="00CA09EE">
              <w:rPr>
                <w:rFonts w:ascii="Times New Roman" w:eastAsia="Times New Roman" w:hAnsi="Times New Roman" w:cs="Times New Roman"/>
                <w:sz w:val="24"/>
                <w:szCs w:val="24"/>
                <w:lang w:val="bg-BG"/>
              </w:rPr>
              <w:t xml:space="preserve"> – поливане с допречистени отпадъчни води</w:t>
            </w:r>
            <w:r w:rsidR="004D5F16" w:rsidRPr="004D5F16">
              <w:rPr>
                <w:rFonts w:ascii="Times New Roman" w:eastAsia="Times New Roman" w:hAnsi="Times New Roman" w:cs="Times New Roman"/>
                <w:sz w:val="24"/>
                <w:szCs w:val="24"/>
                <w:lang w:val="bg-BG"/>
              </w:rPr>
              <w:t>.</w:t>
            </w:r>
          </w:p>
          <w:p w:rsidR="004D5F16" w:rsidRPr="004D5F16" w:rsidRDefault="00072B65" w:rsidP="004D5F16">
            <w:pPr>
              <w:pStyle w:val="ListParagraph"/>
              <w:numPr>
                <w:ilvl w:val="0"/>
                <w:numId w:val="7"/>
              </w:numPr>
              <w:rPr>
                <w:rFonts w:ascii="Times New Roman" w:eastAsia="Times New Roman" w:hAnsi="Times New Roman" w:cs="Times New Roman"/>
                <w:sz w:val="24"/>
                <w:szCs w:val="24"/>
                <w:lang w:val="bg-BG"/>
              </w:rPr>
            </w:pPr>
            <w:r w:rsidRPr="004D5F16">
              <w:rPr>
                <w:rFonts w:ascii="Times New Roman" w:eastAsia="Times New Roman" w:hAnsi="Times New Roman" w:cs="Times New Roman"/>
                <w:b/>
                <w:sz w:val="24"/>
                <w:szCs w:val="24"/>
                <w:lang w:val="bg-BG"/>
              </w:rPr>
              <w:t xml:space="preserve">Държавни органи </w:t>
            </w:r>
            <w:r w:rsidR="004D5F16" w:rsidRPr="004D5F16">
              <w:rPr>
                <w:rFonts w:ascii="Times New Roman" w:eastAsia="Times New Roman" w:hAnsi="Times New Roman" w:cs="Times New Roman"/>
                <w:b/>
                <w:sz w:val="24"/>
                <w:szCs w:val="24"/>
                <w:lang w:val="bg-BG"/>
              </w:rPr>
              <w:t xml:space="preserve">- </w:t>
            </w:r>
            <w:r w:rsidR="004D5F16" w:rsidRPr="004D5F16">
              <w:rPr>
                <w:rFonts w:ascii="Times New Roman" w:eastAsia="Times New Roman" w:hAnsi="Times New Roman" w:cs="Times New Roman"/>
                <w:sz w:val="24"/>
                <w:szCs w:val="24"/>
                <w:lang w:val="bg-BG"/>
              </w:rPr>
              <w:t>не са идентифицирани преки въздействия.</w:t>
            </w:r>
          </w:p>
          <w:p w:rsidR="00011E83" w:rsidRPr="000104EB" w:rsidRDefault="00072B65" w:rsidP="000104EB">
            <w:pPr>
              <w:pStyle w:val="ListParagraph"/>
              <w:numPr>
                <w:ilvl w:val="0"/>
                <w:numId w:val="7"/>
              </w:numPr>
              <w:spacing w:before="120" w:after="120" w:line="240" w:lineRule="auto"/>
              <w:jc w:val="both"/>
              <w:rPr>
                <w:rFonts w:ascii="Times New Roman" w:eastAsia="Times New Roman" w:hAnsi="Times New Roman" w:cs="Times New Roman"/>
                <w:bCs/>
                <w:sz w:val="24"/>
                <w:szCs w:val="24"/>
                <w:lang w:val="bg-BG"/>
              </w:rPr>
            </w:pPr>
            <w:r w:rsidRPr="000104EB">
              <w:rPr>
                <w:rFonts w:ascii="Times New Roman" w:eastAsia="Times New Roman" w:hAnsi="Times New Roman" w:cs="Times New Roman"/>
                <w:b/>
                <w:sz w:val="24"/>
                <w:szCs w:val="24"/>
                <w:lang w:val="bg-BG"/>
              </w:rPr>
              <w:lastRenderedPageBreak/>
              <w:t xml:space="preserve">Граждани/техни представители </w:t>
            </w:r>
            <w:r w:rsidR="000104EB">
              <w:rPr>
                <w:rFonts w:ascii="Times New Roman" w:eastAsia="Times New Roman" w:hAnsi="Times New Roman" w:cs="Times New Roman"/>
                <w:b/>
                <w:sz w:val="24"/>
                <w:szCs w:val="24"/>
                <w:lang w:val="bg-BG"/>
              </w:rPr>
              <w:t xml:space="preserve">- </w:t>
            </w:r>
            <w:r w:rsidR="000104EB" w:rsidRPr="000104EB">
              <w:rPr>
                <w:rFonts w:ascii="Times New Roman" w:eastAsia="Times New Roman" w:hAnsi="Times New Roman" w:cs="Times New Roman"/>
                <w:sz w:val="24"/>
                <w:szCs w:val="24"/>
                <w:lang w:val="bg-BG"/>
              </w:rPr>
              <w:t>н</w:t>
            </w:r>
            <w:r w:rsidRPr="000104EB">
              <w:rPr>
                <w:rFonts w:ascii="Times New Roman" w:eastAsia="Times New Roman" w:hAnsi="Times New Roman" w:cs="Times New Roman"/>
                <w:bCs/>
                <w:sz w:val="24"/>
                <w:szCs w:val="24"/>
                <w:lang w:val="bg-BG"/>
              </w:rPr>
              <w:t>е са идентифицирани</w:t>
            </w:r>
            <w:r w:rsidRPr="000104EB">
              <w:rPr>
                <w:rFonts w:ascii="Times New Roman" w:eastAsia="Times New Roman" w:hAnsi="Times New Roman" w:cs="Times New Roman"/>
                <w:sz w:val="24"/>
                <w:szCs w:val="24"/>
                <w:lang w:val="bg-BG"/>
              </w:rPr>
              <w:t xml:space="preserve"> преки въздействия</w:t>
            </w:r>
            <w:r w:rsidRPr="000104EB">
              <w:rPr>
                <w:rFonts w:ascii="Times New Roman" w:eastAsia="Times New Roman" w:hAnsi="Times New Roman" w:cs="Times New Roman"/>
                <w:bCs/>
                <w:sz w:val="24"/>
                <w:szCs w:val="24"/>
                <w:lang w:val="bg-BG"/>
              </w:rPr>
              <w:t>.</w:t>
            </w:r>
          </w:p>
          <w:p w:rsidR="006B40DB" w:rsidRPr="00D24AB9" w:rsidRDefault="00072B65" w:rsidP="00072B65">
            <w:pPr>
              <w:spacing w:after="120" w:line="240" w:lineRule="auto"/>
              <w:jc w:val="center"/>
              <w:rPr>
                <w:rFonts w:ascii="Times New Roman" w:eastAsia="Times New Roman" w:hAnsi="Times New Roman" w:cs="Times New Roman"/>
                <w:b/>
                <w:sz w:val="24"/>
                <w:szCs w:val="24"/>
                <w:highlight w:val="yellow"/>
                <w:lang w:val="bg-BG"/>
              </w:rPr>
            </w:pPr>
            <w:r w:rsidRPr="00D24AB9">
              <w:rPr>
                <w:rFonts w:ascii="Times New Roman" w:eastAsia="Times New Roman" w:hAnsi="Times New Roman" w:cs="Times New Roman"/>
                <w:i/>
                <w:sz w:val="16"/>
                <w:szCs w:val="16"/>
                <w:lang w:val="bg-BG"/>
              </w:rPr>
              <w:t xml:space="preserve"> </w:t>
            </w:r>
            <w:r w:rsidR="006B40DB" w:rsidRPr="00D24AB9">
              <w:rPr>
                <w:rFonts w:ascii="Times New Roman" w:eastAsia="Times New Roman" w:hAnsi="Times New Roman" w:cs="Times New Roman"/>
                <w:i/>
                <w:sz w:val="16"/>
                <w:szCs w:val="16"/>
                <w:lang w:val="bg-BG"/>
              </w:rPr>
              <w:t>(върху всяка заинтересована страна/група заинтересовани страни)</w:t>
            </w:r>
          </w:p>
          <w:p w:rsidR="006B40DB" w:rsidRDefault="006B40DB" w:rsidP="00072B65">
            <w:pPr>
              <w:spacing w:before="120" w:after="120" w:line="240" w:lineRule="auto"/>
              <w:jc w:val="both"/>
              <w:rPr>
                <w:rFonts w:ascii="Times New Roman" w:eastAsia="Times New Roman" w:hAnsi="Times New Roman" w:cs="Times New Roman"/>
                <w:b/>
                <w:sz w:val="24"/>
                <w:szCs w:val="24"/>
                <w:lang w:val="bg-BG"/>
              </w:rPr>
            </w:pPr>
            <w:r w:rsidRPr="00D24AB9">
              <w:rPr>
                <w:rFonts w:ascii="Times New Roman" w:eastAsia="Times New Roman" w:hAnsi="Times New Roman" w:cs="Times New Roman"/>
                <w:b/>
                <w:sz w:val="24"/>
                <w:szCs w:val="24"/>
                <w:lang w:val="bg-BG"/>
              </w:rPr>
              <w:t>Специфични въздействия:</w:t>
            </w:r>
            <w:r w:rsidR="004F4C0E">
              <w:rPr>
                <w:rFonts w:ascii="Times New Roman" w:eastAsia="Times New Roman" w:hAnsi="Times New Roman" w:cs="Times New Roman"/>
                <w:b/>
                <w:sz w:val="24"/>
                <w:szCs w:val="24"/>
                <w:lang w:val="bg-BG"/>
              </w:rPr>
              <w:t xml:space="preserve"> </w:t>
            </w:r>
            <w:r w:rsidR="00FD78B7" w:rsidRPr="001302FB">
              <w:rPr>
                <w:rFonts w:ascii="Times New Roman" w:eastAsia="Times New Roman" w:hAnsi="Times New Roman" w:cs="Times New Roman"/>
                <w:sz w:val="24"/>
                <w:szCs w:val="24"/>
                <w:lang w:val="bg-BG"/>
              </w:rPr>
              <w:t>възможни</w:t>
            </w:r>
            <w:r w:rsidR="00FD78B7">
              <w:rPr>
                <w:rFonts w:ascii="Times New Roman" w:eastAsia="Times New Roman" w:hAnsi="Times New Roman" w:cs="Times New Roman"/>
                <w:b/>
                <w:sz w:val="24"/>
                <w:szCs w:val="24"/>
                <w:lang w:val="bg-BG"/>
              </w:rPr>
              <w:t xml:space="preserve"> </w:t>
            </w:r>
            <w:r w:rsidR="00381BE0">
              <w:rPr>
                <w:rFonts w:ascii="Times New Roman" w:eastAsia="Times New Roman" w:hAnsi="Times New Roman" w:cs="Times New Roman"/>
                <w:sz w:val="24"/>
                <w:szCs w:val="24"/>
                <w:lang w:val="bg-BG"/>
              </w:rPr>
              <w:t xml:space="preserve">санкции за неизпълнение на </w:t>
            </w:r>
            <w:r w:rsidR="006F6DA0">
              <w:rPr>
                <w:rFonts w:ascii="Times New Roman" w:eastAsia="Times New Roman" w:hAnsi="Times New Roman" w:cs="Times New Roman"/>
                <w:sz w:val="24"/>
                <w:szCs w:val="24"/>
                <w:lang w:val="bg-BG"/>
              </w:rPr>
              <w:t>Р</w:t>
            </w:r>
            <w:r w:rsidR="00381BE0">
              <w:rPr>
                <w:rFonts w:ascii="Times New Roman" w:eastAsia="Times New Roman" w:hAnsi="Times New Roman" w:cs="Times New Roman"/>
                <w:sz w:val="24"/>
                <w:szCs w:val="24"/>
                <w:lang w:val="bg-BG"/>
              </w:rPr>
              <w:t>егламента</w:t>
            </w:r>
            <w:r w:rsidR="00102EDF">
              <w:rPr>
                <w:rFonts w:ascii="Times New Roman" w:eastAsia="Times New Roman" w:hAnsi="Times New Roman" w:cs="Times New Roman"/>
                <w:sz w:val="24"/>
                <w:szCs w:val="24"/>
                <w:lang w:val="bg-BG"/>
              </w:rPr>
              <w:t xml:space="preserve"> за България</w:t>
            </w:r>
            <w:r w:rsidR="00381BE0">
              <w:rPr>
                <w:rFonts w:ascii="Times New Roman" w:eastAsia="Times New Roman" w:hAnsi="Times New Roman" w:cs="Times New Roman"/>
                <w:sz w:val="24"/>
                <w:szCs w:val="24"/>
                <w:lang w:val="bg-BG"/>
              </w:rPr>
              <w:t>.</w:t>
            </w:r>
          </w:p>
          <w:p w:rsidR="003021E9" w:rsidRPr="000104EB" w:rsidRDefault="000104EB" w:rsidP="003021E9">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b/>
                <w:sz w:val="24"/>
                <w:szCs w:val="24"/>
                <w:lang w:val="bg-BG"/>
              </w:rPr>
              <w:t>В</w:t>
            </w:r>
            <w:r w:rsidR="003021E9" w:rsidRPr="00D24AB9">
              <w:rPr>
                <w:rFonts w:ascii="Times New Roman" w:eastAsia="Times New Roman" w:hAnsi="Times New Roman" w:cs="Times New Roman"/>
                <w:b/>
                <w:sz w:val="24"/>
                <w:szCs w:val="24"/>
                <w:lang w:val="bg-BG"/>
              </w:rPr>
              <w:t>ъздействия върху</w:t>
            </w:r>
            <w:r w:rsidR="003021E9">
              <w:rPr>
                <w:rFonts w:ascii="Times New Roman" w:eastAsia="Times New Roman" w:hAnsi="Times New Roman" w:cs="Times New Roman"/>
                <w:b/>
                <w:sz w:val="24"/>
                <w:szCs w:val="24"/>
                <w:lang w:val="bg-BG"/>
              </w:rPr>
              <w:t xml:space="preserve"> малките и средните предприятия</w:t>
            </w:r>
            <w:r>
              <w:rPr>
                <w:rFonts w:ascii="Times New Roman" w:eastAsia="Times New Roman" w:hAnsi="Times New Roman" w:cs="Times New Roman"/>
                <w:b/>
                <w:sz w:val="24"/>
                <w:szCs w:val="24"/>
                <w:lang w:val="bg-BG"/>
              </w:rPr>
              <w:t xml:space="preserve">: </w:t>
            </w:r>
            <w:r w:rsidRPr="000104EB">
              <w:rPr>
                <w:rFonts w:ascii="Times New Roman" w:eastAsia="Times New Roman" w:hAnsi="Times New Roman" w:cs="Times New Roman"/>
                <w:sz w:val="24"/>
                <w:szCs w:val="24"/>
                <w:lang w:val="bg-BG"/>
              </w:rPr>
              <w:t>не с</w:t>
            </w:r>
            <w:r w:rsidR="00DE7512">
              <w:rPr>
                <w:rFonts w:ascii="Times New Roman" w:eastAsia="Times New Roman" w:hAnsi="Times New Roman" w:cs="Times New Roman"/>
                <w:sz w:val="24"/>
                <w:szCs w:val="24"/>
                <w:lang w:val="bg-BG"/>
              </w:rPr>
              <w:t>а идентифицирани</w:t>
            </w:r>
            <w:r>
              <w:rPr>
                <w:rFonts w:ascii="Times New Roman" w:eastAsia="Times New Roman" w:hAnsi="Times New Roman" w:cs="Times New Roman"/>
                <w:sz w:val="24"/>
                <w:szCs w:val="24"/>
                <w:lang w:val="bg-BG"/>
              </w:rPr>
              <w:t xml:space="preserve"> </w:t>
            </w:r>
            <w:r w:rsidR="00381BE0">
              <w:rPr>
                <w:rFonts w:ascii="Times New Roman" w:eastAsia="Times New Roman" w:hAnsi="Times New Roman" w:cs="Times New Roman"/>
                <w:sz w:val="24"/>
                <w:szCs w:val="24"/>
                <w:lang w:val="bg-BG"/>
              </w:rPr>
              <w:t xml:space="preserve">преки </w:t>
            </w:r>
            <w:r>
              <w:rPr>
                <w:rFonts w:ascii="Times New Roman" w:eastAsia="Times New Roman" w:hAnsi="Times New Roman" w:cs="Times New Roman"/>
                <w:sz w:val="24"/>
                <w:szCs w:val="24"/>
                <w:lang w:val="bg-BG"/>
              </w:rPr>
              <w:t>въздействия</w:t>
            </w:r>
            <w:r w:rsidR="003021E9" w:rsidRPr="000104EB">
              <w:rPr>
                <w:rFonts w:ascii="Times New Roman" w:eastAsia="Times New Roman" w:hAnsi="Times New Roman" w:cs="Times New Roman"/>
                <w:sz w:val="24"/>
                <w:szCs w:val="24"/>
                <w:lang w:val="bg-BG"/>
              </w:rPr>
              <w:t xml:space="preserve">. </w:t>
            </w:r>
          </w:p>
          <w:p w:rsidR="003021E9" w:rsidRPr="004D5F16" w:rsidRDefault="003021E9" w:rsidP="004D5F16">
            <w:pPr>
              <w:spacing w:before="120" w:after="120" w:line="240" w:lineRule="auto"/>
              <w:jc w:val="both"/>
              <w:rPr>
                <w:rFonts w:ascii="Times New Roman" w:eastAsia="Times New Roman" w:hAnsi="Times New Roman" w:cs="Times New Roman"/>
                <w:sz w:val="24"/>
                <w:szCs w:val="24"/>
                <w:lang w:val="bg-BG"/>
              </w:rPr>
            </w:pPr>
            <w:r w:rsidRPr="00D24AB9">
              <w:rPr>
                <w:rFonts w:ascii="Times New Roman" w:eastAsia="Times New Roman" w:hAnsi="Times New Roman" w:cs="Times New Roman"/>
                <w:b/>
                <w:sz w:val="24"/>
                <w:szCs w:val="24"/>
                <w:lang w:val="bg-BG"/>
              </w:rPr>
              <w:t xml:space="preserve">Административна тежест: </w:t>
            </w:r>
            <w:r w:rsidR="00381BE0">
              <w:rPr>
                <w:rFonts w:ascii="Times New Roman" w:eastAsia="Times New Roman" w:hAnsi="Times New Roman" w:cs="Times New Roman"/>
                <w:sz w:val="24"/>
                <w:szCs w:val="24"/>
                <w:lang w:val="bg-BG"/>
              </w:rPr>
              <w:t>няма</w:t>
            </w:r>
            <w:r w:rsidR="004D5F16" w:rsidRPr="004D5F16">
              <w:rPr>
                <w:rFonts w:ascii="Times New Roman" w:eastAsia="Times New Roman" w:hAnsi="Times New Roman" w:cs="Times New Roman"/>
                <w:sz w:val="24"/>
                <w:szCs w:val="24"/>
                <w:lang w:val="bg-BG"/>
              </w:rPr>
              <w:t>.</w:t>
            </w:r>
          </w:p>
          <w:p w:rsidR="006B40DB" w:rsidRPr="00EF6BD0" w:rsidRDefault="006B40DB" w:rsidP="00072B65">
            <w:pPr>
              <w:pBdr>
                <w:bottom w:val="single" w:sz="6" w:space="1" w:color="auto"/>
              </w:pBdr>
              <w:spacing w:after="120" w:line="240" w:lineRule="auto"/>
              <w:jc w:val="both"/>
              <w:rPr>
                <w:rFonts w:ascii="Times New Roman" w:eastAsia="Times New Roman" w:hAnsi="Times New Roman" w:cs="Times New Roman"/>
                <w:i/>
                <w:sz w:val="20"/>
                <w:szCs w:val="20"/>
                <w:lang w:val="bg-BG"/>
              </w:rPr>
            </w:pPr>
            <w:r w:rsidRPr="00EF6BD0">
              <w:rPr>
                <w:rFonts w:ascii="Times New Roman" w:eastAsia="Times New Roman" w:hAnsi="Times New Roman" w:cs="Times New Roman"/>
                <w:i/>
                <w:sz w:val="20"/>
                <w:szCs w:val="20"/>
                <w:lang w:val="bg-BG"/>
              </w:rPr>
              <w:t>1.2. Опишете специфичните въздействия с акцент върху малките и средните предприятия и административната тежест (задължения за информиране, такси, регулаторни режими, административни услуги и др.)</w:t>
            </w:r>
          </w:p>
          <w:p w:rsidR="006B40DB" w:rsidRPr="00D24AB9" w:rsidRDefault="006B40DB" w:rsidP="00072B65">
            <w:pPr>
              <w:spacing w:after="120" w:line="240" w:lineRule="auto"/>
              <w:jc w:val="center"/>
              <w:rPr>
                <w:rFonts w:ascii="Times New Roman" w:eastAsia="Times New Roman" w:hAnsi="Times New Roman" w:cs="Times New Roman"/>
                <w:i/>
                <w:sz w:val="16"/>
                <w:szCs w:val="16"/>
                <w:highlight w:val="yellow"/>
                <w:lang w:val="bg-BG"/>
              </w:rPr>
            </w:pPr>
          </w:p>
          <w:p w:rsidR="000104EB" w:rsidRDefault="006B40DB" w:rsidP="00072B65">
            <w:pPr>
              <w:spacing w:after="0" w:line="276" w:lineRule="auto"/>
              <w:jc w:val="both"/>
              <w:rPr>
                <w:rFonts w:ascii="Times New Roman" w:eastAsia="Times New Roman" w:hAnsi="Times New Roman" w:cs="Times New Roman"/>
                <w:b/>
                <w:sz w:val="24"/>
                <w:szCs w:val="24"/>
                <w:lang w:val="bg-BG"/>
              </w:rPr>
            </w:pPr>
            <w:r w:rsidRPr="00F65E00">
              <w:rPr>
                <w:rFonts w:ascii="Times New Roman" w:eastAsia="Times New Roman" w:hAnsi="Times New Roman" w:cs="Times New Roman"/>
                <w:b/>
                <w:sz w:val="24"/>
                <w:szCs w:val="24"/>
                <w:lang w:val="bg-BG"/>
              </w:rPr>
              <w:t>Вариант 2</w:t>
            </w:r>
            <w:r>
              <w:rPr>
                <w:rFonts w:ascii="Times New Roman" w:eastAsia="Times New Roman" w:hAnsi="Times New Roman" w:cs="Times New Roman"/>
                <w:b/>
                <w:sz w:val="24"/>
                <w:szCs w:val="24"/>
                <w:lang w:val="bg-BG"/>
              </w:rPr>
              <w:t xml:space="preserve">: </w:t>
            </w:r>
            <w:r w:rsidR="000104EB">
              <w:rPr>
                <w:rFonts w:ascii="Times New Roman" w:eastAsia="Times New Roman" w:hAnsi="Times New Roman" w:cs="Times New Roman"/>
                <w:b/>
                <w:sz w:val="24"/>
                <w:szCs w:val="24"/>
                <w:lang w:val="bg-BG"/>
              </w:rPr>
              <w:t>„Предприемане на нормативни промени“</w:t>
            </w:r>
          </w:p>
          <w:p w:rsidR="000104EB" w:rsidRPr="002445B3" w:rsidRDefault="000104EB" w:rsidP="000104EB">
            <w:pPr>
              <w:spacing w:before="120" w:after="120" w:line="240" w:lineRule="auto"/>
              <w:jc w:val="both"/>
              <w:rPr>
                <w:rFonts w:ascii="Times New Roman" w:eastAsia="Times New Roman" w:hAnsi="Times New Roman" w:cs="Times New Roman"/>
                <w:b/>
                <w:bCs/>
                <w:sz w:val="24"/>
                <w:szCs w:val="24"/>
                <w:lang w:val="bg-BG"/>
              </w:rPr>
            </w:pPr>
            <w:r w:rsidRPr="002445B3">
              <w:rPr>
                <w:rFonts w:ascii="Times New Roman" w:eastAsia="Times New Roman" w:hAnsi="Times New Roman" w:cs="Times New Roman"/>
                <w:b/>
                <w:bCs/>
                <w:sz w:val="24"/>
                <w:szCs w:val="24"/>
                <w:lang w:val="bg-BG"/>
              </w:rPr>
              <w:t>Положителни (икономически/социални/екологични) въздействия:</w:t>
            </w:r>
          </w:p>
          <w:p w:rsidR="000104EB" w:rsidRDefault="000104EB" w:rsidP="00117BC6">
            <w:pPr>
              <w:pStyle w:val="ListParagraph"/>
              <w:numPr>
                <w:ilvl w:val="0"/>
                <w:numId w:val="8"/>
              </w:numPr>
              <w:spacing w:before="120" w:after="120"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Бизнес/предприемачи</w:t>
            </w:r>
          </w:p>
          <w:p w:rsidR="00DE7512" w:rsidRDefault="00DE7512" w:rsidP="00381BE0">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Ще </w:t>
            </w:r>
            <w:r w:rsidR="00381BE0">
              <w:rPr>
                <w:rFonts w:ascii="Times New Roman" w:eastAsia="Times New Roman" w:hAnsi="Times New Roman" w:cs="Times New Roman"/>
                <w:sz w:val="24"/>
                <w:szCs w:val="24"/>
                <w:lang w:val="bg-BG"/>
              </w:rPr>
              <w:t xml:space="preserve">се регламентира и </w:t>
            </w:r>
            <w:r w:rsidR="00A558D8">
              <w:rPr>
                <w:rFonts w:ascii="Times New Roman" w:eastAsia="Times New Roman" w:hAnsi="Times New Roman" w:cs="Times New Roman"/>
                <w:sz w:val="24"/>
                <w:szCs w:val="24"/>
                <w:lang w:val="bg-BG"/>
              </w:rPr>
              <w:t xml:space="preserve">създаде механизъм </w:t>
            </w:r>
            <w:r w:rsidR="00381BE0">
              <w:rPr>
                <w:rFonts w:ascii="Times New Roman" w:eastAsia="Times New Roman" w:hAnsi="Times New Roman" w:cs="Times New Roman"/>
                <w:sz w:val="24"/>
                <w:szCs w:val="24"/>
                <w:lang w:val="bg-BG"/>
              </w:rPr>
              <w:t xml:space="preserve">за повторно използване на вода </w:t>
            </w:r>
            <w:r w:rsidR="00A558D8">
              <w:rPr>
                <w:rFonts w:ascii="Times New Roman" w:eastAsia="Times New Roman" w:hAnsi="Times New Roman" w:cs="Times New Roman"/>
                <w:sz w:val="24"/>
                <w:szCs w:val="24"/>
                <w:lang w:val="bg-BG"/>
              </w:rPr>
              <w:t xml:space="preserve">и </w:t>
            </w:r>
            <w:r w:rsidR="00381BE0">
              <w:rPr>
                <w:rFonts w:ascii="Times New Roman" w:eastAsia="Times New Roman" w:hAnsi="Times New Roman" w:cs="Times New Roman"/>
                <w:sz w:val="24"/>
                <w:szCs w:val="24"/>
                <w:lang w:val="bg-BG"/>
              </w:rPr>
              <w:t>изпълнение на Регламента</w:t>
            </w:r>
            <w:r w:rsidR="00586D10">
              <w:rPr>
                <w:rFonts w:ascii="Times New Roman" w:eastAsia="Times New Roman" w:hAnsi="Times New Roman" w:cs="Times New Roman"/>
                <w:sz w:val="24"/>
                <w:szCs w:val="24"/>
                <w:lang w:val="bg-BG"/>
              </w:rPr>
              <w:t xml:space="preserve"> чрез осъществяване на инвестиционни предложения</w:t>
            </w:r>
            <w:r w:rsidR="008961CB">
              <w:rPr>
                <w:rFonts w:ascii="Times New Roman" w:eastAsia="Times New Roman" w:hAnsi="Times New Roman" w:cs="Times New Roman"/>
                <w:sz w:val="24"/>
                <w:szCs w:val="24"/>
                <w:lang w:val="bg-BG"/>
              </w:rPr>
              <w:t xml:space="preserve"> на регистрирани земеделски стопани. </w:t>
            </w:r>
          </w:p>
          <w:p w:rsidR="00DE7512" w:rsidRDefault="000104EB" w:rsidP="00117BC6">
            <w:pPr>
              <w:pStyle w:val="ListParagraph"/>
              <w:numPr>
                <w:ilvl w:val="0"/>
                <w:numId w:val="8"/>
              </w:numPr>
              <w:spacing w:before="120" w:after="120"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Д</w:t>
            </w:r>
            <w:r w:rsidRPr="00B54FEF">
              <w:rPr>
                <w:rFonts w:ascii="Times New Roman" w:eastAsia="Times New Roman" w:hAnsi="Times New Roman" w:cs="Times New Roman"/>
                <w:b/>
                <w:sz w:val="24"/>
                <w:szCs w:val="24"/>
                <w:lang w:val="bg-BG"/>
              </w:rPr>
              <w:t>ържавни органи</w:t>
            </w:r>
            <w:r>
              <w:rPr>
                <w:rFonts w:ascii="Times New Roman" w:eastAsia="Times New Roman" w:hAnsi="Times New Roman" w:cs="Times New Roman"/>
                <w:b/>
                <w:sz w:val="24"/>
                <w:szCs w:val="24"/>
                <w:lang w:val="bg-BG"/>
              </w:rPr>
              <w:t xml:space="preserve"> </w:t>
            </w:r>
          </w:p>
          <w:p w:rsidR="004E5E00" w:rsidRDefault="00DE7512" w:rsidP="004E5E00">
            <w:pPr>
              <w:spacing w:before="120" w:after="120" w:line="240" w:lineRule="auto"/>
              <w:jc w:val="both"/>
              <w:rPr>
                <w:rFonts w:ascii="Times New Roman" w:eastAsia="Times New Roman" w:hAnsi="Times New Roman" w:cs="Times New Roman"/>
                <w:sz w:val="24"/>
                <w:szCs w:val="24"/>
                <w:lang w:val="bg-BG"/>
              </w:rPr>
            </w:pPr>
            <w:r w:rsidRPr="004E5E00">
              <w:rPr>
                <w:rFonts w:ascii="Times New Roman" w:eastAsia="Times New Roman" w:hAnsi="Times New Roman" w:cs="Times New Roman"/>
                <w:sz w:val="24"/>
                <w:szCs w:val="24"/>
                <w:lang w:val="bg-BG"/>
              </w:rPr>
              <w:t>Определ</w:t>
            </w:r>
            <w:r w:rsidR="00AF58FA" w:rsidRPr="004E5E00">
              <w:rPr>
                <w:rFonts w:ascii="Times New Roman" w:eastAsia="Times New Roman" w:hAnsi="Times New Roman" w:cs="Times New Roman"/>
                <w:sz w:val="24"/>
                <w:szCs w:val="24"/>
                <w:lang w:val="bg-BG"/>
              </w:rPr>
              <w:t>ят се</w:t>
            </w:r>
            <w:r w:rsidRPr="004E5E00">
              <w:rPr>
                <w:rFonts w:ascii="Times New Roman" w:eastAsia="Times New Roman" w:hAnsi="Times New Roman" w:cs="Times New Roman"/>
                <w:sz w:val="24"/>
                <w:szCs w:val="24"/>
                <w:lang w:val="bg-BG"/>
              </w:rPr>
              <w:t xml:space="preserve"> органи </w:t>
            </w:r>
            <w:r w:rsidR="00E719B2" w:rsidRPr="004E5E00">
              <w:rPr>
                <w:rFonts w:ascii="Times New Roman" w:eastAsia="Times New Roman" w:hAnsi="Times New Roman" w:cs="Times New Roman"/>
                <w:sz w:val="24"/>
                <w:szCs w:val="24"/>
                <w:lang w:val="bg-BG"/>
              </w:rPr>
              <w:t xml:space="preserve">и </w:t>
            </w:r>
            <w:r w:rsidRPr="004E5E00">
              <w:rPr>
                <w:rFonts w:ascii="Times New Roman" w:eastAsia="Times New Roman" w:hAnsi="Times New Roman" w:cs="Times New Roman"/>
                <w:sz w:val="24"/>
                <w:szCs w:val="24"/>
                <w:lang w:val="bg-BG"/>
              </w:rPr>
              <w:t>отговорности</w:t>
            </w:r>
            <w:r w:rsidR="00577A69" w:rsidRPr="004E5E00">
              <w:rPr>
                <w:rFonts w:ascii="Times New Roman" w:eastAsia="Times New Roman" w:hAnsi="Times New Roman" w:cs="Times New Roman"/>
                <w:sz w:val="24"/>
                <w:szCs w:val="24"/>
                <w:lang w:val="bg-BG"/>
              </w:rPr>
              <w:t>те им</w:t>
            </w:r>
            <w:r w:rsidR="00E719B2" w:rsidRPr="004E5E00">
              <w:rPr>
                <w:rFonts w:ascii="Times New Roman" w:eastAsia="Times New Roman" w:hAnsi="Times New Roman" w:cs="Times New Roman"/>
                <w:sz w:val="24"/>
                <w:szCs w:val="24"/>
                <w:lang w:val="bg-BG"/>
              </w:rPr>
              <w:t xml:space="preserve"> по</w:t>
            </w:r>
            <w:r w:rsidR="00AF58FA" w:rsidRPr="004E5E00">
              <w:rPr>
                <w:rFonts w:ascii="Times New Roman" w:eastAsia="Times New Roman" w:hAnsi="Times New Roman" w:cs="Times New Roman"/>
                <w:sz w:val="24"/>
                <w:szCs w:val="24"/>
                <w:lang w:val="bg-BG"/>
              </w:rPr>
              <w:t xml:space="preserve"> </w:t>
            </w:r>
            <w:r w:rsidRPr="004E5E00">
              <w:rPr>
                <w:rFonts w:ascii="Times New Roman" w:eastAsia="Times New Roman" w:hAnsi="Times New Roman" w:cs="Times New Roman"/>
                <w:sz w:val="24"/>
                <w:szCs w:val="24"/>
                <w:lang w:val="bg-BG"/>
              </w:rPr>
              <w:t>прилага</w:t>
            </w:r>
            <w:r w:rsidR="00577A69" w:rsidRPr="004E5E00">
              <w:rPr>
                <w:rFonts w:ascii="Times New Roman" w:eastAsia="Times New Roman" w:hAnsi="Times New Roman" w:cs="Times New Roman"/>
                <w:sz w:val="24"/>
                <w:szCs w:val="24"/>
                <w:lang w:val="bg-BG"/>
              </w:rPr>
              <w:t>нето на</w:t>
            </w:r>
            <w:r w:rsidRPr="004E5E00">
              <w:rPr>
                <w:rFonts w:ascii="Times New Roman" w:eastAsia="Times New Roman" w:hAnsi="Times New Roman" w:cs="Times New Roman"/>
                <w:sz w:val="24"/>
                <w:szCs w:val="24"/>
                <w:lang w:val="bg-BG"/>
              </w:rPr>
              <w:t xml:space="preserve"> Регламента</w:t>
            </w:r>
            <w:r w:rsidR="00381BE0" w:rsidRPr="004E5E00">
              <w:rPr>
                <w:rFonts w:ascii="Times New Roman" w:eastAsia="Times New Roman" w:hAnsi="Times New Roman" w:cs="Times New Roman"/>
                <w:sz w:val="24"/>
                <w:szCs w:val="24"/>
                <w:lang w:val="bg-BG"/>
              </w:rPr>
              <w:t>, с което се избягва дублиране или неяснота във ф</w:t>
            </w:r>
            <w:r w:rsidR="00B54BDD" w:rsidRPr="004E5E00">
              <w:rPr>
                <w:rFonts w:ascii="Times New Roman" w:eastAsia="Times New Roman" w:hAnsi="Times New Roman" w:cs="Times New Roman"/>
                <w:sz w:val="24"/>
                <w:szCs w:val="24"/>
                <w:lang w:val="bg-BG"/>
              </w:rPr>
              <w:t>ункциите.</w:t>
            </w:r>
          </w:p>
          <w:p w:rsidR="00586D10" w:rsidRDefault="00586D10" w:rsidP="004E5E00">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Компетентен орган по издаване на разрешително за повторно използване на води за напояване – директорите на басейнови дирекции.</w:t>
            </w:r>
          </w:p>
          <w:p w:rsidR="00586D10" w:rsidRDefault="00586D10" w:rsidP="004E5E00">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Процедурата по издаване на разрешително</w:t>
            </w:r>
            <w:r w:rsidR="002D46F6">
              <w:rPr>
                <w:rFonts w:ascii="Times New Roman" w:eastAsia="Times New Roman" w:hAnsi="Times New Roman" w:cs="Times New Roman"/>
                <w:sz w:val="24"/>
                <w:szCs w:val="24"/>
                <w:lang w:val="bg-BG"/>
              </w:rPr>
              <w:t xml:space="preserve"> за повторно използване на води за напояване</w:t>
            </w:r>
            <w:r>
              <w:rPr>
                <w:rFonts w:ascii="Times New Roman" w:eastAsia="Times New Roman" w:hAnsi="Times New Roman" w:cs="Times New Roman"/>
                <w:sz w:val="24"/>
                <w:szCs w:val="24"/>
                <w:lang w:val="bg-BG"/>
              </w:rPr>
              <w:t xml:space="preserve"> е в съответствие с изискванията на  Закона за водите</w:t>
            </w:r>
            <w:r w:rsidR="00132964">
              <w:rPr>
                <w:rFonts w:ascii="Times New Roman" w:eastAsia="Times New Roman" w:hAnsi="Times New Roman" w:cs="Times New Roman"/>
                <w:sz w:val="24"/>
                <w:szCs w:val="24"/>
                <w:lang w:val="bg-BG"/>
              </w:rPr>
              <w:t xml:space="preserve"> и подзаконовата нормативна уредба</w:t>
            </w:r>
            <w:r w:rsidR="002D46F6">
              <w:rPr>
                <w:rFonts w:ascii="Times New Roman" w:eastAsia="Times New Roman" w:hAnsi="Times New Roman" w:cs="Times New Roman"/>
                <w:sz w:val="24"/>
                <w:szCs w:val="24"/>
                <w:lang w:val="bg-BG"/>
              </w:rPr>
              <w:t xml:space="preserve"> (Наредбата по чл.135, ал.1, т.16 от ЗВ)</w:t>
            </w:r>
            <w:r w:rsidR="00132964">
              <w:rPr>
                <w:rFonts w:ascii="Times New Roman" w:eastAsia="Times New Roman" w:hAnsi="Times New Roman" w:cs="Times New Roman"/>
                <w:sz w:val="24"/>
                <w:szCs w:val="24"/>
                <w:lang w:val="bg-BG"/>
              </w:rPr>
              <w:t xml:space="preserve">. </w:t>
            </w:r>
            <w:r w:rsidR="000C25CF">
              <w:rPr>
                <w:rFonts w:ascii="Times New Roman" w:eastAsia="Times New Roman" w:hAnsi="Times New Roman" w:cs="Times New Roman"/>
                <w:sz w:val="24"/>
                <w:szCs w:val="24"/>
                <w:lang w:val="bg-BG"/>
              </w:rPr>
              <w:t>Необходимо условие за издаване на разрешителното е съгласуване на План за управление на риска от повторно използване на водата от министъра на здравеопазването, министъра на земеделието и храните и министъра на регионалното развитие и благоустройството.</w:t>
            </w:r>
          </w:p>
          <w:p w:rsidR="002D405D" w:rsidRDefault="002D405D" w:rsidP="004E5E00">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Срокът за </w:t>
            </w:r>
            <w:r w:rsidR="00132964">
              <w:rPr>
                <w:rFonts w:ascii="Times New Roman" w:eastAsia="Times New Roman" w:hAnsi="Times New Roman" w:cs="Times New Roman"/>
                <w:sz w:val="24"/>
                <w:szCs w:val="24"/>
                <w:lang w:val="bg-BG"/>
              </w:rPr>
              <w:t>действие на разрешителното за повторно използване на води за напояване е до 6 г</w:t>
            </w:r>
            <w:r w:rsidR="00011EF0">
              <w:rPr>
                <w:rFonts w:ascii="Times New Roman" w:eastAsia="Times New Roman" w:hAnsi="Times New Roman" w:cs="Times New Roman"/>
                <w:sz w:val="24"/>
                <w:szCs w:val="24"/>
              </w:rPr>
              <w:t>.</w:t>
            </w:r>
            <w:r w:rsidR="00132964">
              <w:rPr>
                <w:rFonts w:ascii="Times New Roman" w:eastAsia="Times New Roman" w:hAnsi="Times New Roman" w:cs="Times New Roman"/>
                <w:sz w:val="24"/>
                <w:szCs w:val="24"/>
                <w:lang w:val="bg-BG"/>
              </w:rPr>
              <w:t xml:space="preserve">, но не по-дълъг от срока на действащия към датата та издаване на разрешителното </w:t>
            </w:r>
            <w:r>
              <w:rPr>
                <w:rFonts w:ascii="Times New Roman" w:eastAsia="Times New Roman" w:hAnsi="Times New Roman" w:cs="Times New Roman"/>
                <w:sz w:val="24"/>
                <w:szCs w:val="24"/>
                <w:lang w:val="bg-BG"/>
              </w:rPr>
              <w:t>ПУРБ</w:t>
            </w:r>
            <w:r w:rsidR="00132964">
              <w:rPr>
                <w:rFonts w:ascii="Times New Roman" w:eastAsia="Times New Roman" w:hAnsi="Times New Roman" w:cs="Times New Roman"/>
                <w:sz w:val="24"/>
                <w:szCs w:val="24"/>
                <w:lang w:val="bg-BG"/>
              </w:rPr>
              <w:t>.</w:t>
            </w:r>
          </w:p>
          <w:p w:rsidR="00480AC0" w:rsidRDefault="00480AC0" w:rsidP="004E5E00">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Задълженията на лицата, на които са предоставени права за повторно използване на води за напояване, ще бъдат разписани в НИД на Наредбата по чл.135, ал.1, т.16 от ЗВ.  </w:t>
            </w:r>
          </w:p>
          <w:p w:rsidR="002D46F6" w:rsidRDefault="000C25CF" w:rsidP="004E5E00">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По отношение на отказ за издаване на разрешително, към съществуващите условия в ЗВ са добавени и специфични условия, като несъгласуване на Плана за управление на риска от повторно използв</w:t>
            </w:r>
            <w:r w:rsidR="00480AC0">
              <w:rPr>
                <w:rFonts w:ascii="Times New Roman" w:eastAsia="Times New Roman" w:hAnsi="Times New Roman" w:cs="Times New Roman"/>
                <w:sz w:val="24"/>
                <w:szCs w:val="24"/>
                <w:lang w:val="bg-BG"/>
              </w:rPr>
              <w:t>ане на водата, или взето решение по чл.2 от Регламента от страна на България да не се прилага</w:t>
            </w:r>
            <w:r>
              <w:rPr>
                <w:rFonts w:ascii="Times New Roman" w:eastAsia="Times New Roman" w:hAnsi="Times New Roman" w:cs="Times New Roman"/>
                <w:sz w:val="24"/>
                <w:szCs w:val="24"/>
                <w:lang w:val="bg-BG"/>
              </w:rPr>
              <w:t xml:space="preserve"> </w:t>
            </w:r>
            <w:r w:rsidR="00480AC0">
              <w:rPr>
                <w:rFonts w:ascii="Times New Roman" w:eastAsia="Times New Roman" w:hAnsi="Times New Roman" w:cs="Times New Roman"/>
                <w:sz w:val="24"/>
                <w:szCs w:val="24"/>
                <w:lang w:val="bg-BG"/>
              </w:rPr>
              <w:t>Регламента.</w:t>
            </w:r>
          </w:p>
          <w:p w:rsidR="00132964" w:rsidRDefault="00132964" w:rsidP="004E5E00">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Министърът на околната среда и водите чрез Регионалните инспекции по околна среда контролира съоръженията за допълнително пречистване на отпадъчни води съгласно условията и изискванията в издадените разрешителни или решения за проекти по чл.45, с изключение на микробиологичните показатели. </w:t>
            </w:r>
          </w:p>
          <w:p w:rsidR="00132964" w:rsidRDefault="00132964" w:rsidP="004E5E00">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Министърът на земеделието и храните контролира качеството на водите преди използването им за напояване и изпълнението на условията в издадените в издадените разрешителни или решения за проекти по чл.45</w:t>
            </w:r>
            <w:r w:rsidR="002D46F6">
              <w:rPr>
                <w:rFonts w:ascii="Times New Roman" w:eastAsia="Times New Roman" w:hAnsi="Times New Roman" w:cs="Times New Roman"/>
                <w:sz w:val="24"/>
                <w:szCs w:val="24"/>
                <w:lang w:val="bg-BG"/>
              </w:rPr>
              <w:t xml:space="preserve">, в т.ч. и по отношение съответствието с микробиологични показатели. </w:t>
            </w:r>
          </w:p>
          <w:p w:rsidR="002D46F6" w:rsidRDefault="002D46F6" w:rsidP="004E5E00">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Изследователските или пилотните проекти се определят по силата на чл.2, параграф 3 от Регламент (ЕС) 2020/741, който е в сила от 23.06.2023 г.</w:t>
            </w:r>
          </w:p>
          <w:p w:rsidR="00586D10" w:rsidRDefault="007B1A3A" w:rsidP="004E5E00">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Предвид факта, че политиката за хидромелиорации е в рамките на компетентностите на МЗХ и неговите второстепенни разпоредители, в ЗИД на ЗВ е разписано създаването и поддържането на </w:t>
            </w:r>
            <w:r>
              <w:rPr>
                <w:rFonts w:ascii="Times New Roman" w:eastAsia="Times New Roman" w:hAnsi="Times New Roman" w:cs="Times New Roman"/>
                <w:sz w:val="24"/>
                <w:szCs w:val="24"/>
                <w:lang w:val="bg-BG"/>
              </w:rPr>
              <w:lastRenderedPageBreak/>
              <w:t xml:space="preserve">регистър от страна на МЗХ за извършената контролна дейност по разрешителните и решенията за проектите за повторно използване на водата за напояване. Включването на този регистър в националната регистрова инфраструктура е част от задълженията на МЗХ по прилагане на Регламента. </w:t>
            </w:r>
          </w:p>
          <w:p w:rsidR="00C8162A" w:rsidRDefault="00C8162A" w:rsidP="00C8162A">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Басейновите дирекции водят регистри за издадените разрешителни по бл.52, ал.1, т.4, включително за издадените разрешителни за повторно използване на водата.  </w:t>
            </w:r>
          </w:p>
          <w:p w:rsidR="00C8162A" w:rsidRDefault="00C8162A" w:rsidP="004E5E00">
            <w:pPr>
              <w:spacing w:before="120" w:after="120" w:line="240" w:lineRule="auto"/>
              <w:jc w:val="both"/>
              <w:rPr>
                <w:rFonts w:ascii="Times New Roman" w:eastAsia="Times New Roman" w:hAnsi="Times New Roman" w:cs="Times New Roman"/>
                <w:sz w:val="24"/>
                <w:szCs w:val="24"/>
                <w:lang w:val="bg-BG"/>
              </w:rPr>
            </w:pPr>
          </w:p>
          <w:p w:rsidR="00C8162A" w:rsidRPr="003B5102" w:rsidRDefault="00C8162A" w:rsidP="004E5E00">
            <w:pPr>
              <w:spacing w:before="120" w:after="120" w:line="240" w:lineRule="auto"/>
              <w:jc w:val="both"/>
              <w:rPr>
                <w:rFonts w:ascii="Times New Roman" w:eastAsia="Times New Roman" w:hAnsi="Times New Roman" w:cs="Times New Roman"/>
                <w:sz w:val="24"/>
                <w:szCs w:val="24"/>
                <w:lang w:val="bg-BG"/>
              </w:rPr>
            </w:pPr>
          </w:p>
          <w:p w:rsidR="000104EB" w:rsidRDefault="000104EB" w:rsidP="00117BC6">
            <w:pPr>
              <w:pStyle w:val="ListParagraph"/>
              <w:numPr>
                <w:ilvl w:val="0"/>
                <w:numId w:val="8"/>
              </w:numPr>
              <w:spacing w:before="120" w:after="120"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Г</w:t>
            </w:r>
            <w:r w:rsidRPr="00B54FEF">
              <w:rPr>
                <w:rFonts w:ascii="Times New Roman" w:eastAsia="Times New Roman" w:hAnsi="Times New Roman" w:cs="Times New Roman"/>
                <w:b/>
                <w:sz w:val="24"/>
                <w:szCs w:val="24"/>
                <w:lang w:val="bg-BG"/>
              </w:rPr>
              <w:t>раждани/техни представители</w:t>
            </w:r>
            <w:r w:rsidR="00DE7512">
              <w:rPr>
                <w:rFonts w:ascii="Times New Roman" w:eastAsia="Times New Roman" w:hAnsi="Times New Roman" w:cs="Times New Roman"/>
                <w:b/>
                <w:sz w:val="24"/>
                <w:szCs w:val="24"/>
                <w:lang w:val="bg-BG"/>
              </w:rPr>
              <w:t xml:space="preserve"> </w:t>
            </w:r>
          </w:p>
          <w:p w:rsidR="000D4602" w:rsidRPr="00DE7512" w:rsidRDefault="000D4602" w:rsidP="00DE7512">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Повишена осведоменост от провежданите информационни кампании.</w:t>
            </w:r>
          </w:p>
          <w:p w:rsidR="000104EB" w:rsidRPr="003021E9" w:rsidRDefault="000104EB" w:rsidP="000104EB">
            <w:pPr>
              <w:spacing w:after="120" w:line="240" w:lineRule="auto"/>
              <w:jc w:val="center"/>
              <w:rPr>
                <w:rFonts w:ascii="Times New Roman" w:eastAsia="Times New Roman" w:hAnsi="Times New Roman" w:cs="Times New Roman"/>
                <w:i/>
                <w:sz w:val="16"/>
                <w:szCs w:val="16"/>
                <w:lang w:val="bg-BG"/>
              </w:rPr>
            </w:pPr>
            <w:r w:rsidRPr="003021E9">
              <w:rPr>
                <w:rFonts w:ascii="Times New Roman" w:eastAsia="Times New Roman" w:hAnsi="Times New Roman" w:cs="Times New Roman"/>
                <w:i/>
                <w:sz w:val="16"/>
                <w:szCs w:val="16"/>
                <w:lang w:val="bg-BG"/>
              </w:rPr>
              <w:t xml:space="preserve"> (върху всяка заинтересована страна/група заинтересовани страни)</w:t>
            </w:r>
          </w:p>
          <w:p w:rsidR="000104EB" w:rsidRPr="00D24AB9" w:rsidRDefault="000104EB" w:rsidP="000104EB">
            <w:pPr>
              <w:spacing w:before="120" w:after="120" w:line="240" w:lineRule="auto"/>
              <w:jc w:val="both"/>
              <w:rPr>
                <w:rFonts w:ascii="Times New Roman" w:eastAsia="Times New Roman" w:hAnsi="Times New Roman" w:cs="Times New Roman"/>
                <w:b/>
                <w:sz w:val="24"/>
                <w:szCs w:val="24"/>
                <w:lang w:val="bg-BG"/>
              </w:rPr>
            </w:pPr>
            <w:r w:rsidRPr="002445B3">
              <w:rPr>
                <w:rFonts w:ascii="Times New Roman" w:eastAsia="Times New Roman" w:hAnsi="Times New Roman" w:cs="Times New Roman"/>
                <w:b/>
                <w:bCs/>
                <w:sz w:val="24"/>
                <w:szCs w:val="24"/>
                <w:lang w:val="bg-BG"/>
              </w:rPr>
              <w:t xml:space="preserve">Отрицателни </w:t>
            </w:r>
            <w:r w:rsidRPr="002445B3">
              <w:rPr>
                <w:rFonts w:ascii="Times New Roman" w:eastAsia="Times New Roman" w:hAnsi="Times New Roman" w:cs="Times New Roman"/>
                <w:b/>
                <w:sz w:val="24"/>
                <w:szCs w:val="24"/>
                <w:lang w:val="bg-BG"/>
              </w:rPr>
              <w:t>(икономически</w:t>
            </w:r>
            <w:r w:rsidRPr="00D24AB9">
              <w:rPr>
                <w:rFonts w:ascii="Times New Roman" w:eastAsia="Times New Roman" w:hAnsi="Times New Roman" w:cs="Times New Roman"/>
                <w:b/>
                <w:sz w:val="24"/>
                <w:szCs w:val="24"/>
                <w:lang w:val="bg-BG"/>
              </w:rPr>
              <w:t>/социални/екологични) въздействия:</w:t>
            </w:r>
          </w:p>
          <w:p w:rsidR="000104EB" w:rsidRDefault="000104EB" w:rsidP="00117BC6">
            <w:pPr>
              <w:pStyle w:val="ListParagraph"/>
              <w:numPr>
                <w:ilvl w:val="0"/>
                <w:numId w:val="9"/>
              </w:numPr>
              <w:spacing w:before="120" w:after="120"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 xml:space="preserve">Бизнес/предприемачи </w:t>
            </w:r>
          </w:p>
          <w:p w:rsidR="000104EB" w:rsidRPr="00953CF5" w:rsidRDefault="009327D3" w:rsidP="00F352DF">
            <w:pPr>
              <w:spacing w:before="120" w:after="120" w:line="240" w:lineRule="auto"/>
              <w:jc w:val="both"/>
              <w:rPr>
                <w:rFonts w:ascii="Times New Roman" w:eastAsia="Times New Roman" w:hAnsi="Times New Roman" w:cs="Times New Roman"/>
                <w:bCs/>
                <w:sz w:val="24"/>
                <w:szCs w:val="24"/>
                <w:lang w:val="bg-BG"/>
              </w:rPr>
            </w:pPr>
            <w:r>
              <w:rPr>
                <w:rFonts w:ascii="Times New Roman" w:eastAsia="Times New Roman" w:hAnsi="Times New Roman" w:cs="Times New Roman"/>
                <w:bCs/>
                <w:sz w:val="24"/>
                <w:szCs w:val="24"/>
                <w:lang w:val="bg-BG"/>
              </w:rPr>
              <w:t>А</w:t>
            </w:r>
            <w:r w:rsidR="006A7F0A">
              <w:rPr>
                <w:rFonts w:ascii="Times New Roman" w:eastAsia="Times New Roman" w:hAnsi="Times New Roman" w:cs="Times New Roman"/>
                <w:bCs/>
                <w:sz w:val="24"/>
                <w:szCs w:val="24"/>
                <w:lang w:val="bg-BG"/>
              </w:rPr>
              <w:t>дминистративни и други разходи</w:t>
            </w:r>
            <w:r w:rsidR="00F352DF">
              <w:rPr>
                <w:rFonts w:ascii="Times New Roman" w:eastAsia="Times New Roman" w:hAnsi="Times New Roman" w:cs="Times New Roman"/>
                <w:bCs/>
                <w:sz w:val="24"/>
                <w:szCs w:val="24"/>
                <w:lang w:val="bg-BG"/>
              </w:rPr>
              <w:t xml:space="preserve"> по</w:t>
            </w:r>
            <w:r w:rsidR="006A7F0A">
              <w:rPr>
                <w:rFonts w:ascii="Times New Roman" w:eastAsia="Times New Roman" w:hAnsi="Times New Roman" w:cs="Times New Roman"/>
                <w:bCs/>
                <w:sz w:val="24"/>
                <w:szCs w:val="24"/>
                <w:lang w:val="bg-BG"/>
              </w:rPr>
              <w:t xml:space="preserve"> изготвяне на документи</w:t>
            </w:r>
            <w:r w:rsidR="00F352DF">
              <w:rPr>
                <w:rFonts w:ascii="Times New Roman" w:eastAsia="Times New Roman" w:hAnsi="Times New Roman" w:cs="Times New Roman"/>
                <w:bCs/>
                <w:sz w:val="24"/>
                <w:szCs w:val="24"/>
                <w:lang w:val="bg-BG"/>
              </w:rPr>
              <w:t xml:space="preserve"> за издаване на разрешителни</w:t>
            </w:r>
            <w:r>
              <w:rPr>
                <w:rFonts w:ascii="Times New Roman" w:eastAsia="Times New Roman" w:hAnsi="Times New Roman" w:cs="Times New Roman"/>
                <w:bCs/>
                <w:sz w:val="24"/>
                <w:szCs w:val="24"/>
                <w:lang w:val="bg-BG"/>
              </w:rPr>
              <w:t>, осъществяване на мониторинг и др., свързани с осъществяване на дейността</w:t>
            </w:r>
            <w:r w:rsidR="002861BE">
              <w:rPr>
                <w:rFonts w:ascii="Times New Roman" w:eastAsia="Times New Roman" w:hAnsi="Times New Roman" w:cs="Times New Roman"/>
                <w:bCs/>
                <w:sz w:val="24"/>
                <w:szCs w:val="24"/>
                <w:lang w:val="bg-BG"/>
              </w:rPr>
              <w:t>.</w:t>
            </w:r>
          </w:p>
          <w:p w:rsidR="000104EB" w:rsidRDefault="000104EB" w:rsidP="00117BC6">
            <w:pPr>
              <w:pStyle w:val="ListParagraph"/>
              <w:numPr>
                <w:ilvl w:val="0"/>
                <w:numId w:val="9"/>
              </w:numPr>
              <w:spacing w:before="120" w:after="120"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Д</w:t>
            </w:r>
            <w:r w:rsidRPr="00B54FEF">
              <w:rPr>
                <w:rFonts w:ascii="Times New Roman" w:eastAsia="Times New Roman" w:hAnsi="Times New Roman" w:cs="Times New Roman"/>
                <w:b/>
                <w:sz w:val="24"/>
                <w:szCs w:val="24"/>
                <w:lang w:val="bg-BG"/>
              </w:rPr>
              <w:t>ържавни органи</w:t>
            </w:r>
            <w:r>
              <w:rPr>
                <w:rFonts w:ascii="Times New Roman" w:eastAsia="Times New Roman" w:hAnsi="Times New Roman" w:cs="Times New Roman"/>
                <w:b/>
                <w:sz w:val="24"/>
                <w:szCs w:val="24"/>
                <w:lang w:val="bg-BG"/>
              </w:rPr>
              <w:t xml:space="preserve"> </w:t>
            </w:r>
          </w:p>
          <w:p w:rsidR="00AF58FA" w:rsidRPr="00AF58FA" w:rsidRDefault="009327D3" w:rsidP="000104EB">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О</w:t>
            </w:r>
            <w:r w:rsidR="000104EB">
              <w:rPr>
                <w:rFonts w:ascii="Times New Roman" w:eastAsia="Times New Roman" w:hAnsi="Times New Roman" w:cs="Times New Roman"/>
                <w:sz w:val="24"/>
                <w:szCs w:val="24"/>
                <w:lang w:val="bg-BG"/>
              </w:rPr>
              <w:t>тговорности</w:t>
            </w:r>
            <w:r w:rsidR="002861BE">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свързани с</w:t>
            </w:r>
            <w:r w:rsidR="00E66BCB">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административни процедури и</w:t>
            </w:r>
            <w:r w:rsidR="002861BE">
              <w:rPr>
                <w:rFonts w:ascii="Times New Roman" w:eastAsia="Times New Roman" w:hAnsi="Times New Roman" w:cs="Times New Roman"/>
                <w:sz w:val="24"/>
                <w:szCs w:val="24"/>
                <w:lang w:val="bg-BG"/>
              </w:rPr>
              <w:t xml:space="preserve"> контрол.</w:t>
            </w:r>
            <w:r w:rsidR="000104EB">
              <w:rPr>
                <w:rFonts w:ascii="Times New Roman" w:eastAsia="Times New Roman" w:hAnsi="Times New Roman" w:cs="Times New Roman"/>
                <w:sz w:val="24"/>
                <w:szCs w:val="24"/>
                <w:lang w:val="bg-BG"/>
              </w:rPr>
              <w:t xml:space="preserve"> </w:t>
            </w:r>
          </w:p>
          <w:p w:rsidR="000104EB" w:rsidRPr="004E5E00" w:rsidRDefault="00B54BDD" w:rsidP="00A82135">
            <w:pPr>
              <w:pStyle w:val="ListParagraph"/>
              <w:spacing w:before="120" w:after="120" w:line="240" w:lineRule="auto"/>
              <w:ind w:left="1080" w:hanging="362"/>
              <w:jc w:val="both"/>
              <w:rPr>
                <w:rFonts w:ascii="Times New Roman" w:eastAsia="Times New Roman" w:hAnsi="Times New Roman" w:cs="Times New Roman"/>
                <w:bCs/>
                <w:sz w:val="24"/>
                <w:szCs w:val="24"/>
                <w:lang w:val="bg-BG"/>
              </w:rPr>
            </w:pPr>
            <w:r>
              <w:rPr>
                <w:rFonts w:ascii="Times New Roman" w:eastAsia="Times New Roman" w:hAnsi="Times New Roman" w:cs="Times New Roman"/>
                <w:b/>
                <w:sz w:val="24"/>
                <w:szCs w:val="24"/>
                <w:lang w:val="bg-BG"/>
              </w:rPr>
              <w:t xml:space="preserve">3. </w:t>
            </w:r>
            <w:r w:rsidR="000104EB" w:rsidRPr="000104EB">
              <w:rPr>
                <w:rFonts w:ascii="Times New Roman" w:eastAsia="Times New Roman" w:hAnsi="Times New Roman" w:cs="Times New Roman"/>
                <w:b/>
                <w:sz w:val="24"/>
                <w:szCs w:val="24"/>
                <w:lang w:val="bg-BG"/>
              </w:rPr>
              <w:t>Граждани/техни представители</w:t>
            </w:r>
            <w:r w:rsidR="009327D3">
              <w:rPr>
                <w:rFonts w:ascii="Times New Roman" w:eastAsia="Times New Roman" w:hAnsi="Times New Roman" w:cs="Times New Roman"/>
                <w:b/>
                <w:sz w:val="24"/>
                <w:szCs w:val="24"/>
                <w:lang w:val="bg-BG"/>
              </w:rPr>
              <w:t xml:space="preserve"> - </w:t>
            </w:r>
            <w:r w:rsidR="009327D3" w:rsidRPr="00F352DF">
              <w:rPr>
                <w:rFonts w:ascii="Times New Roman" w:eastAsia="Times New Roman" w:hAnsi="Times New Roman" w:cs="Times New Roman"/>
                <w:bCs/>
                <w:sz w:val="24"/>
                <w:szCs w:val="24"/>
                <w:lang w:val="bg-BG"/>
              </w:rPr>
              <w:t>не са идентифицирани въздействия</w:t>
            </w:r>
            <w:r w:rsidR="00E66BCB">
              <w:rPr>
                <w:rFonts w:ascii="Times New Roman" w:eastAsia="Times New Roman" w:hAnsi="Times New Roman" w:cs="Times New Roman"/>
                <w:bCs/>
                <w:sz w:val="24"/>
                <w:szCs w:val="24"/>
                <w:lang w:val="bg-BG"/>
              </w:rPr>
              <w:t>.</w:t>
            </w:r>
          </w:p>
          <w:p w:rsidR="006B40DB" w:rsidRPr="003E2910" w:rsidRDefault="006B40DB" w:rsidP="00072B65">
            <w:pPr>
              <w:spacing w:after="120" w:line="240" w:lineRule="auto"/>
              <w:jc w:val="center"/>
              <w:rPr>
                <w:rFonts w:ascii="Times New Roman" w:eastAsia="Times New Roman" w:hAnsi="Times New Roman" w:cs="Times New Roman"/>
                <w:b/>
                <w:sz w:val="24"/>
                <w:szCs w:val="24"/>
                <w:lang w:val="bg-BG"/>
              </w:rPr>
            </w:pPr>
            <w:r w:rsidRPr="00560D0C" w:rsidDel="004E6A4D">
              <w:rPr>
                <w:rFonts w:ascii="Times New Roman" w:eastAsia="Times New Roman" w:hAnsi="Times New Roman" w:cs="Times New Roman"/>
                <w:sz w:val="24"/>
                <w:szCs w:val="24"/>
                <w:lang w:val="bg-BG"/>
              </w:rPr>
              <w:t xml:space="preserve"> </w:t>
            </w:r>
            <w:r w:rsidRPr="00977708">
              <w:rPr>
                <w:rFonts w:ascii="Times New Roman" w:eastAsia="Times New Roman" w:hAnsi="Times New Roman" w:cs="Times New Roman"/>
                <w:i/>
                <w:sz w:val="16"/>
                <w:szCs w:val="16"/>
                <w:lang w:val="bg-BG"/>
              </w:rPr>
              <w:t>(върху всяка заинтересована страна/група заинтересовани страни)</w:t>
            </w:r>
          </w:p>
          <w:p w:rsidR="006B40DB" w:rsidRPr="00977708" w:rsidRDefault="006B40DB" w:rsidP="00072B65">
            <w:pPr>
              <w:spacing w:before="120" w:after="120" w:line="240" w:lineRule="auto"/>
              <w:jc w:val="both"/>
              <w:rPr>
                <w:rFonts w:ascii="Times New Roman" w:eastAsia="Times New Roman" w:hAnsi="Times New Roman" w:cs="Times New Roman"/>
                <w:b/>
                <w:sz w:val="24"/>
                <w:szCs w:val="24"/>
                <w:lang w:val="bg-BG"/>
              </w:rPr>
            </w:pPr>
            <w:r w:rsidRPr="00977708">
              <w:rPr>
                <w:rFonts w:ascii="Times New Roman" w:eastAsia="Times New Roman" w:hAnsi="Times New Roman" w:cs="Times New Roman"/>
                <w:b/>
                <w:sz w:val="24"/>
                <w:szCs w:val="24"/>
                <w:lang w:val="bg-BG"/>
              </w:rPr>
              <w:t>Специфични въздействия:</w:t>
            </w:r>
            <w:r w:rsidR="009327D3">
              <w:rPr>
                <w:rFonts w:ascii="Times New Roman" w:eastAsia="Times New Roman" w:hAnsi="Times New Roman" w:cs="Times New Roman"/>
                <w:b/>
                <w:sz w:val="24"/>
                <w:szCs w:val="24"/>
                <w:lang w:val="bg-BG"/>
              </w:rPr>
              <w:t xml:space="preserve"> </w:t>
            </w:r>
            <w:r w:rsidR="009327D3" w:rsidRPr="009327D3">
              <w:rPr>
                <w:rFonts w:ascii="Times New Roman" w:eastAsia="Times New Roman" w:hAnsi="Times New Roman" w:cs="Times New Roman"/>
                <w:sz w:val="24"/>
                <w:szCs w:val="24"/>
                <w:lang w:val="bg-BG"/>
              </w:rPr>
              <w:t>няма</w:t>
            </w:r>
          </w:p>
          <w:p w:rsidR="006B40DB" w:rsidRPr="00977708" w:rsidRDefault="006B40DB" w:rsidP="00072B65">
            <w:pPr>
              <w:spacing w:before="120" w:after="120" w:line="240" w:lineRule="auto"/>
              <w:rPr>
                <w:rFonts w:ascii="Times New Roman" w:eastAsia="Times New Roman" w:hAnsi="Times New Roman" w:cs="Times New Roman"/>
                <w:sz w:val="24"/>
                <w:szCs w:val="24"/>
                <w:lang w:val="bg-BG"/>
              </w:rPr>
            </w:pPr>
            <w:r w:rsidRPr="00977708">
              <w:rPr>
                <w:rFonts w:ascii="Times New Roman" w:eastAsia="Times New Roman" w:hAnsi="Times New Roman" w:cs="Times New Roman"/>
                <w:b/>
                <w:sz w:val="24"/>
                <w:szCs w:val="24"/>
                <w:lang w:val="bg-BG"/>
              </w:rPr>
              <w:t>Въздействия върху малките и средните предприятия:</w:t>
            </w:r>
            <w:r w:rsidRPr="00977708">
              <w:rPr>
                <w:rFonts w:ascii="Times New Roman" w:eastAsia="Times New Roman" w:hAnsi="Times New Roman" w:cs="Times New Roman"/>
                <w:sz w:val="24"/>
                <w:szCs w:val="24"/>
                <w:lang w:val="bg-BG"/>
              </w:rPr>
              <w:t xml:space="preserve">  </w:t>
            </w:r>
          </w:p>
          <w:p w:rsidR="00E95248" w:rsidRDefault="00E95248" w:rsidP="00072B65">
            <w:pPr>
              <w:spacing w:before="120" w:after="120" w:line="240" w:lineRule="auto"/>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Н</w:t>
            </w:r>
            <w:r w:rsidRPr="00E95248">
              <w:rPr>
                <w:rFonts w:ascii="Times New Roman" w:eastAsia="Times New Roman" w:hAnsi="Times New Roman" w:cs="Times New Roman"/>
                <w:sz w:val="24"/>
                <w:szCs w:val="24"/>
                <w:lang w:val="bg-BG"/>
              </w:rPr>
              <w:t>е са идентифицирани въздействия.</w:t>
            </w:r>
          </w:p>
          <w:p w:rsidR="006B40DB" w:rsidRPr="00D24AB9" w:rsidRDefault="006B40DB" w:rsidP="00072B65">
            <w:pPr>
              <w:spacing w:before="120" w:after="120" w:line="240" w:lineRule="auto"/>
              <w:rPr>
                <w:rFonts w:ascii="Times New Roman" w:eastAsia="Times New Roman" w:hAnsi="Times New Roman" w:cs="Times New Roman"/>
                <w:b/>
                <w:sz w:val="24"/>
                <w:szCs w:val="24"/>
                <w:lang w:val="bg-BG"/>
              </w:rPr>
            </w:pPr>
            <w:r w:rsidRPr="00D24AB9">
              <w:rPr>
                <w:rFonts w:ascii="Times New Roman" w:eastAsia="Times New Roman" w:hAnsi="Times New Roman" w:cs="Times New Roman"/>
                <w:b/>
                <w:sz w:val="24"/>
                <w:szCs w:val="24"/>
                <w:lang w:val="bg-BG"/>
              </w:rPr>
              <w:t xml:space="preserve">Административна тежест: </w:t>
            </w:r>
          </w:p>
          <w:p w:rsidR="000A63A4" w:rsidRPr="004D5F16" w:rsidRDefault="003C25A0" w:rsidP="000A63A4">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Въвежда се нова административна услуга с издаване на разрешително за повторно използване на вода за напояване или на решение за пилотни проекти.</w:t>
            </w:r>
          </w:p>
          <w:p w:rsidR="006B40DB" w:rsidRPr="00D24AB9" w:rsidRDefault="000A63A4" w:rsidP="000A63A4">
            <w:pPr>
              <w:spacing w:after="120" w:line="240" w:lineRule="auto"/>
              <w:jc w:val="center"/>
              <w:rPr>
                <w:rFonts w:ascii="Times New Roman" w:eastAsia="Times New Roman" w:hAnsi="Times New Roman" w:cs="Times New Roman"/>
                <w:i/>
                <w:sz w:val="16"/>
                <w:szCs w:val="16"/>
                <w:lang w:val="bg-BG"/>
              </w:rPr>
            </w:pPr>
            <w:r w:rsidRPr="00D24AB9">
              <w:rPr>
                <w:rFonts w:ascii="Times New Roman" w:eastAsia="Times New Roman" w:hAnsi="Times New Roman" w:cs="Times New Roman"/>
                <w:i/>
                <w:sz w:val="16"/>
                <w:szCs w:val="16"/>
                <w:lang w:val="bg-BG"/>
              </w:rPr>
              <w:t xml:space="preserve"> </w:t>
            </w:r>
            <w:r w:rsidR="006B40DB" w:rsidRPr="00D24AB9">
              <w:rPr>
                <w:rFonts w:ascii="Times New Roman" w:eastAsia="Times New Roman" w:hAnsi="Times New Roman" w:cs="Times New Roman"/>
                <w:i/>
                <w:sz w:val="16"/>
                <w:szCs w:val="16"/>
                <w:lang w:val="bg-BG"/>
              </w:rPr>
              <w:t>(въздействията върху малките и средните предприятия; административна тежест)</w:t>
            </w:r>
          </w:p>
          <w:p w:rsidR="006B40DB" w:rsidRPr="00D24AB9" w:rsidRDefault="006B40DB" w:rsidP="00072B65">
            <w:pPr>
              <w:spacing w:after="120" w:line="240" w:lineRule="auto"/>
              <w:jc w:val="center"/>
              <w:rPr>
                <w:rFonts w:ascii="Times New Roman" w:eastAsia="Times New Roman" w:hAnsi="Times New Roman" w:cs="Times New Roman"/>
                <w:i/>
                <w:sz w:val="16"/>
                <w:szCs w:val="16"/>
                <w:lang w:val="bg-BG"/>
              </w:rPr>
            </w:pPr>
            <w:r w:rsidRPr="00D24AB9">
              <w:rPr>
                <w:rFonts w:ascii="Times New Roman" w:eastAsia="Times New Roman" w:hAnsi="Times New Roman" w:cs="Times New Roman"/>
                <w:i/>
                <w:sz w:val="16"/>
                <w:szCs w:val="16"/>
                <w:lang w:val="bg-BG"/>
              </w:rPr>
              <w:t>1.1. Опишете качествено (при възможност – и количествено) всички значителни потенциални икономически, социални и екологични въздействия, включително върху всяка заинтересована страна/група заинтересовани страни. Пояснете кои въздействия се очаква да бъдат значителни и кои второстепенни.</w:t>
            </w:r>
          </w:p>
          <w:p w:rsidR="006B40DB" w:rsidRPr="00D24AB9" w:rsidRDefault="006B40DB" w:rsidP="00072B65">
            <w:pPr>
              <w:spacing w:after="120" w:line="240" w:lineRule="auto"/>
              <w:jc w:val="center"/>
              <w:rPr>
                <w:rFonts w:ascii="Times New Roman" w:eastAsia="Times New Roman" w:hAnsi="Times New Roman" w:cs="Times New Roman"/>
                <w:i/>
                <w:sz w:val="20"/>
                <w:szCs w:val="20"/>
                <w:highlight w:val="yellow"/>
                <w:lang w:val="bg-BG"/>
              </w:rPr>
            </w:pPr>
            <w:r w:rsidRPr="00BD71A7">
              <w:rPr>
                <w:rFonts w:ascii="Times New Roman" w:eastAsia="Times New Roman" w:hAnsi="Times New Roman" w:cs="Times New Roman"/>
                <w:i/>
                <w:sz w:val="16"/>
                <w:szCs w:val="16"/>
                <w:lang w:val="bg-BG"/>
              </w:rPr>
              <w:t>1.2. Опишете специфичните въздействия с акцент върху малките и средните предприятия и административната тежест (задължения за информиране, такси, регулаторни режими, административни услуги и др.)</w:t>
            </w:r>
          </w:p>
        </w:tc>
      </w:tr>
      <w:tr w:rsidR="006B40DB" w:rsidRPr="00D24AB9" w:rsidTr="00072B65">
        <w:tc>
          <w:tcPr>
            <w:tcW w:w="10266" w:type="dxa"/>
            <w:gridSpan w:val="3"/>
          </w:tcPr>
          <w:p w:rsidR="006B40DB" w:rsidRPr="00A60E28" w:rsidRDefault="006B40DB" w:rsidP="00072B65">
            <w:pPr>
              <w:spacing w:before="120" w:after="120" w:line="240" w:lineRule="auto"/>
              <w:jc w:val="both"/>
              <w:rPr>
                <w:rFonts w:ascii="Times New Roman" w:eastAsia="Times New Roman" w:hAnsi="Times New Roman" w:cs="Times New Roman"/>
                <w:b/>
                <w:sz w:val="24"/>
                <w:szCs w:val="24"/>
                <w:lang w:val="bg-BG"/>
              </w:rPr>
            </w:pPr>
            <w:r w:rsidRPr="00A60E28">
              <w:rPr>
                <w:rFonts w:ascii="Times New Roman" w:eastAsia="Times New Roman" w:hAnsi="Times New Roman" w:cs="Times New Roman"/>
                <w:b/>
                <w:sz w:val="24"/>
                <w:szCs w:val="24"/>
                <w:lang w:val="bg-BG"/>
              </w:rPr>
              <w:lastRenderedPageBreak/>
              <w:t>5. Сравняване на вариантите:</w:t>
            </w:r>
          </w:p>
          <w:p w:rsidR="006B40DB" w:rsidRPr="00A60E28" w:rsidRDefault="006B40DB" w:rsidP="00072B65">
            <w:pPr>
              <w:spacing w:before="120" w:after="120" w:line="240" w:lineRule="auto"/>
              <w:jc w:val="both"/>
              <w:rPr>
                <w:rFonts w:ascii="Times New Roman" w:eastAsia="Times New Roman" w:hAnsi="Times New Roman" w:cs="Times New Roman"/>
                <w:sz w:val="24"/>
                <w:szCs w:val="24"/>
                <w:lang w:val="bg-BG"/>
              </w:rPr>
            </w:pPr>
            <w:r w:rsidRPr="00A60E28">
              <w:rPr>
                <w:rFonts w:ascii="Times New Roman" w:eastAsia="Times New Roman" w:hAnsi="Times New Roman" w:cs="Times New Roman"/>
                <w:b/>
                <w:sz w:val="24"/>
                <w:szCs w:val="24"/>
                <w:lang w:val="bg-BG"/>
              </w:rPr>
              <w:t>Степени на изпълнение по критерии:</w:t>
            </w:r>
            <w:r w:rsidRPr="00A60E28">
              <w:rPr>
                <w:rFonts w:ascii="Times New Roman" w:eastAsia="Times New Roman" w:hAnsi="Times New Roman" w:cs="Times New Roman"/>
                <w:sz w:val="24"/>
                <w:szCs w:val="24"/>
                <w:lang w:val="bg-BG"/>
              </w:rPr>
              <w:t xml:space="preserve"> 1) висока; 2) средна; 3) ниска.</w:t>
            </w:r>
          </w:p>
          <w:p w:rsidR="006B40DB" w:rsidRPr="00A60E28" w:rsidRDefault="006B40DB" w:rsidP="00072B65">
            <w:pPr>
              <w:spacing w:before="120" w:after="120" w:line="240" w:lineRule="auto"/>
              <w:jc w:val="both"/>
              <w:rPr>
                <w:rFonts w:ascii="Times New Roman" w:eastAsia="Times New Roman" w:hAnsi="Times New Roman" w:cs="Times New Roman"/>
                <w:b/>
                <w:sz w:val="24"/>
                <w:szCs w:val="24"/>
                <w:lang w:val="bg-BG"/>
              </w:rPr>
            </w:pPr>
          </w:p>
          <w:tbl>
            <w:tblPr>
              <w:tblW w:w="991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598"/>
              <w:gridCol w:w="3645"/>
              <w:gridCol w:w="2352"/>
              <w:gridCol w:w="3320"/>
            </w:tblGrid>
            <w:tr w:rsidR="006B40DB" w:rsidRPr="00D24AB9" w:rsidTr="00D62A9E">
              <w:trPr>
                <w:trHeight w:val="357"/>
                <w:jc w:val="center"/>
              </w:trPr>
              <w:tc>
                <w:tcPr>
                  <w:tcW w:w="4243" w:type="dxa"/>
                  <w:gridSpan w:val="2"/>
                  <w:tcBorders>
                    <w:top w:val="single" w:sz="12" w:space="0" w:color="auto"/>
                    <w:left w:val="single" w:sz="12" w:space="0" w:color="auto"/>
                    <w:bottom w:val="single" w:sz="12" w:space="0" w:color="auto"/>
                    <w:right w:val="single" w:sz="12" w:space="0" w:color="auto"/>
                    <w:tl2br w:val="single" w:sz="12" w:space="0" w:color="auto"/>
                  </w:tcBorders>
                  <w:shd w:val="clear" w:color="auto" w:fill="D9D9D9"/>
                </w:tcPr>
                <w:p w:rsidR="006B40DB" w:rsidRPr="00D24AB9" w:rsidRDefault="006B40DB" w:rsidP="00072B65">
                  <w:pPr>
                    <w:spacing w:after="0" w:line="240" w:lineRule="auto"/>
                    <w:contextualSpacing/>
                    <w:jc w:val="center"/>
                    <w:rPr>
                      <w:rFonts w:ascii="Times New Roman" w:eastAsia="Times New Roman" w:hAnsi="Times New Roman" w:cs="Times New Roman"/>
                      <w:b/>
                      <w:sz w:val="20"/>
                      <w:szCs w:val="20"/>
                      <w:highlight w:val="yellow"/>
                      <w:lang w:val="bg-BG"/>
                    </w:rPr>
                  </w:pPr>
                </w:p>
              </w:tc>
              <w:tc>
                <w:tcPr>
                  <w:tcW w:w="2352" w:type="dxa"/>
                  <w:tcBorders>
                    <w:top w:val="single" w:sz="12" w:space="0" w:color="auto"/>
                    <w:left w:val="single" w:sz="12" w:space="0" w:color="auto"/>
                    <w:bottom w:val="single" w:sz="12" w:space="0" w:color="auto"/>
                    <w:right w:val="single" w:sz="12" w:space="0" w:color="auto"/>
                  </w:tcBorders>
                  <w:shd w:val="clear" w:color="auto" w:fill="D9D9D9"/>
                  <w:vAlign w:val="center"/>
                </w:tcPr>
                <w:p w:rsidR="006B40DB" w:rsidRPr="00A60E28" w:rsidRDefault="006B40DB" w:rsidP="00072B65">
                  <w:pPr>
                    <w:spacing w:after="0" w:line="240" w:lineRule="auto"/>
                    <w:ind w:left="-160"/>
                    <w:contextualSpacing/>
                    <w:jc w:val="center"/>
                    <w:rPr>
                      <w:rFonts w:ascii="Times New Roman" w:eastAsia="Times New Roman" w:hAnsi="Times New Roman" w:cs="Times New Roman"/>
                      <w:b/>
                      <w:sz w:val="20"/>
                      <w:szCs w:val="20"/>
                      <w:lang w:val="bg-BG"/>
                    </w:rPr>
                  </w:pPr>
                  <w:r w:rsidRPr="00A60E28">
                    <w:rPr>
                      <w:rFonts w:ascii="Times New Roman" w:eastAsia="Times New Roman" w:hAnsi="Times New Roman" w:cs="Times New Roman"/>
                      <w:b/>
                      <w:sz w:val="20"/>
                      <w:szCs w:val="20"/>
                      <w:lang w:val="bg-BG"/>
                    </w:rPr>
                    <w:t>Вариант 1</w:t>
                  </w:r>
                </w:p>
                <w:p w:rsidR="006B40DB" w:rsidRPr="00D24AB9" w:rsidRDefault="006B40DB" w:rsidP="00072B65">
                  <w:pPr>
                    <w:spacing w:after="0" w:line="240" w:lineRule="auto"/>
                    <w:ind w:left="-160"/>
                    <w:contextualSpacing/>
                    <w:jc w:val="center"/>
                    <w:rPr>
                      <w:rFonts w:ascii="Times New Roman" w:eastAsia="Times New Roman" w:hAnsi="Times New Roman" w:cs="Times New Roman"/>
                      <w:b/>
                      <w:sz w:val="20"/>
                      <w:szCs w:val="20"/>
                      <w:highlight w:val="yellow"/>
                      <w:lang w:val="bg-BG"/>
                    </w:rPr>
                  </w:pPr>
                  <w:r w:rsidRPr="00A60E28">
                    <w:rPr>
                      <w:rFonts w:ascii="Times New Roman" w:eastAsia="Times New Roman" w:hAnsi="Times New Roman" w:cs="Times New Roman"/>
                      <w:b/>
                      <w:sz w:val="20"/>
                      <w:szCs w:val="20"/>
                      <w:lang w:val="bg-BG"/>
                    </w:rPr>
                    <w:t xml:space="preserve"> „Без действие“</w:t>
                  </w:r>
                </w:p>
              </w:tc>
              <w:tc>
                <w:tcPr>
                  <w:tcW w:w="3320" w:type="dxa"/>
                  <w:tcBorders>
                    <w:top w:val="single" w:sz="12" w:space="0" w:color="auto"/>
                    <w:left w:val="single" w:sz="12" w:space="0" w:color="auto"/>
                    <w:bottom w:val="single" w:sz="12" w:space="0" w:color="auto"/>
                    <w:right w:val="single" w:sz="12" w:space="0" w:color="auto"/>
                  </w:tcBorders>
                  <w:shd w:val="clear" w:color="auto" w:fill="D9D9D9"/>
                  <w:vAlign w:val="center"/>
                </w:tcPr>
                <w:p w:rsidR="006B40DB" w:rsidRDefault="006B40DB" w:rsidP="00072B65">
                  <w:pPr>
                    <w:spacing w:after="0" w:line="240" w:lineRule="auto"/>
                    <w:ind w:left="-160"/>
                    <w:contextualSpacing/>
                    <w:jc w:val="center"/>
                    <w:rPr>
                      <w:rFonts w:ascii="Times New Roman" w:eastAsia="Times New Roman" w:hAnsi="Times New Roman" w:cs="Times New Roman"/>
                      <w:b/>
                      <w:sz w:val="20"/>
                      <w:szCs w:val="20"/>
                      <w:lang w:val="bg-BG"/>
                    </w:rPr>
                  </w:pPr>
                  <w:r w:rsidRPr="00A60E28">
                    <w:rPr>
                      <w:rFonts w:ascii="Times New Roman" w:eastAsia="Times New Roman" w:hAnsi="Times New Roman" w:cs="Times New Roman"/>
                      <w:b/>
                      <w:sz w:val="20"/>
                      <w:szCs w:val="20"/>
                      <w:lang w:val="bg-BG"/>
                    </w:rPr>
                    <w:t>Вариант 2</w:t>
                  </w:r>
                </w:p>
                <w:p w:rsidR="00AF58FA" w:rsidRPr="00D24AB9" w:rsidRDefault="00AF58FA" w:rsidP="00D44264">
                  <w:pPr>
                    <w:spacing w:after="0" w:line="240" w:lineRule="auto"/>
                    <w:contextualSpacing/>
                    <w:jc w:val="center"/>
                    <w:rPr>
                      <w:rFonts w:ascii="Times New Roman" w:eastAsia="Times New Roman" w:hAnsi="Times New Roman" w:cs="Times New Roman"/>
                      <w:b/>
                      <w:sz w:val="20"/>
                      <w:szCs w:val="20"/>
                      <w:highlight w:val="yellow"/>
                      <w:lang w:val="bg-BG"/>
                    </w:rPr>
                  </w:pPr>
                  <w:r>
                    <w:rPr>
                      <w:rFonts w:ascii="Times New Roman" w:eastAsia="Times New Roman" w:hAnsi="Times New Roman" w:cs="Times New Roman"/>
                      <w:b/>
                      <w:sz w:val="20"/>
                      <w:szCs w:val="20"/>
                      <w:lang w:val="bg-BG"/>
                    </w:rPr>
                    <w:t>„</w:t>
                  </w:r>
                  <w:r w:rsidRPr="00AF58FA">
                    <w:rPr>
                      <w:rFonts w:ascii="Times New Roman" w:eastAsia="Times New Roman" w:hAnsi="Times New Roman" w:cs="Times New Roman"/>
                      <w:b/>
                      <w:sz w:val="20"/>
                      <w:szCs w:val="20"/>
                      <w:lang w:val="bg-BG"/>
                    </w:rPr>
                    <w:t>Предприемане на нормативни промени</w:t>
                  </w:r>
                  <w:r>
                    <w:rPr>
                      <w:rFonts w:ascii="Times New Roman" w:eastAsia="Times New Roman" w:hAnsi="Times New Roman" w:cs="Times New Roman"/>
                      <w:b/>
                      <w:sz w:val="24"/>
                      <w:szCs w:val="24"/>
                      <w:lang w:val="bg-BG"/>
                    </w:rPr>
                    <w:t>“</w:t>
                  </w:r>
                </w:p>
              </w:tc>
            </w:tr>
            <w:tr w:rsidR="006B40DB" w:rsidRPr="00D24AB9" w:rsidTr="00D62A9E">
              <w:trPr>
                <w:trHeight w:val="4750"/>
                <w:jc w:val="center"/>
              </w:trPr>
              <w:tc>
                <w:tcPr>
                  <w:tcW w:w="598" w:type="dxa"/>
                  <w:tcBorders>
                    <w:top w:val="single" w:sz="12" w:space="0" w:color="auto"/>
                    <w:left w:val="single" w:sz="12" w:space="0" w:color="auto"/>
                    <w:right w:val="single" w:sz="12" w:space="0" w:color="auto"/>
                  </w:tcBorders>
                  <w:shd w:val="clear" w:color="auto" w:fill="D9D9D9" w:themeFill="background1" w:themeFillShade="D9"/>
                  <w:textDirection w:val="btLr"/>
                  <w:vAlign w:val="center"/>
                </w:tcPr>
                <w:p w:rsidR="006B40DB" w:rsidRPr="00E2028A" w:rsidRDefault="006B40DB" w:rsidP="00072B65">
                  <w:pPr>
                    <w:widowControl w:val="0"/>
                    <w:kinsoku w:val="0"/>
                    <w:overflowPunct w:val="0"/>
                    <w:autoSpaceDE w:val="0"/>
                    <w:autoSpaceDN w:val="0"/>
                    <w:adjustRightInd w:val="0"/>
                    <w:spacing w:before="28" w:after="0" w:line="240" w:lineRule="auto"/>
                    <w:ind w:left="113" w:right="113"/>
                    <w:jc w:val="center"/>
                    <w:rPr>
                      <w:rFonts w:ascii="Times New Roman" w:eastAsia="Times New Roman" w:hAnsi="Times New Roman" w:cs="Times New Roman"/>
                      <w:w w:val="105"/>
                      <w:sz w:val="20"/>
                      <w:szCs w:val="20"/>
                      <w:lang w:val="bg-BG"/>
                    </w:rPr>
                  </w:pPr>
                  <w:r w:rsidRPr="00E2028A">
                    <w:rPr>
                      <w:rFonts w:ascii="Times New Roman" w:eastAsia="Times New Roman" w:hAnsi="Times New Roman" w:cs="Times New Roman"/>
                      <w:b/>
                      <w:bCs/>
                      <w:i/>
                      <w:iCs/>
                      <w:sz w:val="20"/>
                      <w:szCs w:val="20"/>
                      <w:lang w:val="bg-BG"/>
                    </w:rPr>
                    <w:lastRenderedPageBreak/>
                    <w:t>Ефективност</w:t>
                  </w:r>
                </w:p>
              </w:tc>
              <w:tc>
                <w:tcPr>
                  <w:tcW w:w="3645" w:type="dxa"/>
                  <w:tcBorders>
                    <w:top w:val="single" w:sz="12" w:space="0" w:color="auto"/>
                    <w:left w:val="single" w:sz="12" w:space="0" w:color="auto"/>
                    <w:bottom w:val="single" w:sz="12" w:space="0" w:color="auto"/>
                    <w:right w:val="single" w:sz="12" w:space="0" w:color="auto"/>
                  </w:tcBorders>
                  <w:shd w:val="clear" w:color="auto" w:fill="FFFFFF"/>
                  <w:vAlign w:val="center"/>
                </w:tcPr>
                <w:p w:rsidR="007910D8" w:rsidRPr="007910D8" w:rsidRDefault="00AF58FA" w:rsidP="007910D8">
                  <w:pPr>
                    <w:tabs>
                      <w:tab w:val="left" w:pos="99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bg-BG"/>
                    </w:rPr>
                  </w:pPr>
                  <w:r w:rsidRPr="00AF58FA">
                    <w:rPr>
                      <w:rFonts w:ascii="Times New Roman" w:eastAsia="Times New Roman" w:hAnsi="Times New Roman" w:cs="Times New Roman"/>
                      <w:b/>
                      <w:sz w:val="20"/>
                      <w:szCs w:val="20"/>
                      <w:lang w:val="bg-BG"/>
                    </w:rPr>
                    <w:t>Цел 1:</w:t>
                  </w:r>
                  <w:r w:rsidRPr="00AF58FA">
                    <w:rPr>
                      <w:rFonts w:ascii="Times New Roman" w:eastAsia="Times New Roman" w:hAnsi="Times New Roman" w:cs="Times New Roman"/>
                      <w:sz w:val="20"/>
                      <w:szCs w:val="20"/>
                      <w:lang w:val="bg-BG"/>
                    </w:rPr>
                    <w:t xml:space="preserve"> </w:t>
                  </w:r>
                  <w:r w:rsidR="00A558D8" w:rsidRPr="00D62A9E">
                    <w:rPr>
                      <w:rFonts w:ascii="Times New Roman" w:eastAsia="Times New Roman" w:hAnsi="Times New Roman" w:cs="Times New Roman"/>
                      <w:sz w:val="24"/>
                      <w:szCs w:val="24"/>
                      <w:lang w:val="bg-BG"/>
                    </w:rPr>
                    <w:t xml:space="preserve">Въвеждане на разрешителен режим за повторното използване на вода, механизми за контрол и  </w:t>
                  </w:r>
                  <w:r w:rsidR="00A558D8">
                    <w:rPr>
                      <w:rFonts w:ascii="Times New Roman" w:eastAsia="Times New Roman" w:hAnsi="Times New Roman" w:cs="Times New Roman"/>
                      <w:sz w:val="24"/>
                      <w:szCs w:val="24"/>
                      <w:lang w:val="bg-BG"/>
                    </w:rPr>
                    <w:t>у</w:t>
                  </w:r>
                  <w:r w:rsidR="007910D8" w:rsidRPr="007910D8">
                    <w:rPr>
                      <w:rFonts w:ascii="Times New Roman" w:eastAsia="Times New Roman" w:hAnsi="Times New Roman" w:cs="Times New Roman"/>
                      <w:sz w:val="24"/>
                      <w:szCs w:val="24"/>
                      <w:lang w:val="bg-BG"/>
                    </w:rPr>
                    <w:t xml:space="preserve">становяване на система от санкции, приложими при нарушение на разпоредби на Регламент (ЕС) 2020/741 на Европейския Парламент и на Съвета от 25 май 2020 г. относно минималните изисквания за повторно използване на водата, и осигуряване на прилагането , за нотификация на ЕК, в срок до 26.06.2024 г. </w:t>
                  </w:r>
                </w:p>
                <w:p w:rsidR="007910D8" w:rsidRPr="007910D8" w:rsidRDefault="007910D8" w:rsidP="007910D8">
                  <w:pPr>
                    <w:tabs>
                      <w:tab w:val="left" w:pos="99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bg-BG"/>
                    </w:rPr>
                  </w:pPr>
                  <w:r w:rsidRPr="00AF58FA">
                    <w:rPr>
                      <w:rFonts w:ascii="Times New Roman" w:eastAsia="Times New Roman" w:hAnsi="Times New Roman" w:cs="Times New Roman"/>
                      <w:b/>
                      <w:sz w:val="20"/>
                      <w:szCs w:val="20"/>
                      <w:lang w:val="bg-BG"/>
                    </w:rPr>
                    <w:t xml:space="preserve">Цел </w:t>
                  </w:r>
                  <w:r>
                    <w:rPr>
                      <w:rFonts w:ascii="Times New Roman" w:eastAsia="Times New Roman" w:hAnsi="Times New Roman" w:cs="Times New Roman"/>
                      <w:b/>
                      <w:sz w:val="20"/>
                      <w:szCs w:val="20"/>
                      <w:lang w:val="bg-BG"/>
                    </w:rPr>
                    <w:t>2</w:t>
                  </w:r>
                  <w:r w:rsidRPr="00AF58FA">
                    <w:rPr>
                      <w:rFonts w:ascii="Times New Roman" w:eastAsia="Times New Roman" w:hAnsi="Times New Roman" w:cs="Times New Roman"/>
                      <w:b/>
                      <w:sz w:val="20"/>
                      <w:szCs w:val="20"/>
                      <w:lang w:val="bg-BG"/>
                    </w:rPr>
                    <w:t>:</w:t>
                  </w:r>
                  <w:r w:rsidRPr="00AF58FA">
                    <w:rPr>
                      <w:rFonts w:ascii="Times New Roman" w:eastAsia="Times New Roman" w:hAnsi="Times New Roman" w:cs="Times New Roman"/>
                      <w:sz w:val="20"/>
                      <w:szCs w:val="20"/>
                      <w:lang w:val="bg-BG"/>
                    </w:rPr>
                    <w:t xml:space="preserve"> </w:t>
                  </w:r>
                  <w:r w:rsidR="00A558D8">
                    <w:rPr>
                      <w:rFonts w:ascii="Times New Roman" w:eastAsia="Times New Roman" w:hAnsi="Times New Roman" w:cs="Times New Roman"/>
                      <w:sz w:val="24"/>
                      <w:szCs w:val="24"/>
                      <w:lang w:val="bg-BG"/>
                    </w:rPr>
                    <w:t>И</w:t>
                  </w:r>
                  <w:r w:rsidRPr="007910D8">
                    <w:rPr>
                      <w:rFonts w:ascii="Times New Roman" w:eastAsia="Times New Roman" w:hAnsi="Times New Roman" w:cs="Times New Roman"/>
                      <w:sz w:val="24"/>
                      <w:szCs w:val="24"/>
                      <w:lang w:val="bg-BG"/>
                    </w:rPr>
                    <w:t>зпълнени</w:t>
                  </w:r>
                  <w:r w:rsidR="00A558D8">
                    <w:rPr>
                      <w:rFonts w:ascii="Times New Roman" w:eastAsia="Times New Roman" w:hAnsi="Times New Roman" w:cs="Times New Roman"/>
                      <w:sz w:val="24"/>
                      <w:szCs w:val="24"/>
                      <w:lang w:val="bg-BG"/>
                    </w:rPr>
                    <w:t>е на</w:t>
                  </w:r>
                  <w:r w:rsidRPr="007910D8">
                    <w:rPr>
                      <w:rFonts w:ascii="Times New Roman" w:eastAsia="Times New Roman" w:hAnsi="Times New Roman" w:cs="Times New Roman"/>
                      <w:sz w:val="24"/>
                      <w:szCs w:val="24"/>
                      <w:lang w:val="bg-BG"/>
                    </w:rPr>
                    <w:t xml:space="preserve"> мярка № 160 Заменяне на понятието „молба“ с „искане“ и „молители“ със „заявители“ и мярка № 161 Заменяне на понятието „молба“ със „заявление“ от Плана за намаляване на административната тежест.</w:t>
                  </w:r>
                </w:p>
                <w:p w:rsidR="003B5102" w:rsidRDefault="007910D8" w:rsidP="003B5102">
                  <w:pPr>
                    <w:tabs>
                      <w:tab w:val="left" w:pos="99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bg-BG"/>
                    </w:rPr>
                  </w:pPr>
                  <w:r w:rsidRPr="007910D8">
                    <w:rPr>
                      <w:rFonts w:ascii="Times New Roman" w:eastAsia="Times New Roman" w:hAnsi="Times New Roman" w:cs="Times New Roman"/>
                      <w:b/>
                      <w:sz w:val="20"/>
                      <w:szCs w:val="20"/>
                      <w:lang w:val="bg-BG"/>
                    </w:rPr>
                    <w:t>Цел 3:</w:t>
                  </w:r>
                  <w:r w:rsidRPr="007910D8">
                    <w:rPr>
                      <w:rFonts w:ascii="Times New Roman" w:eastAsia="Times New Roman" w:hAnsi="Times New Roman" w:cs="Times New Roman"/>
                      <w:sz w:val="24"/>
                      <w:szCs w:val="24"/>
                      <w:lang w:val="bg-BG"/>
                    </w:rPr>
                    <w:t xml:space="preserve"> Прецизиране на текстове във връзка с прилагането на чл.21, чл.194а и в § 1, ал.1, т. 17 от ДР от Закона за водите.</w:t>
                  </w:r>
                </w:p>
                <w:p w:rsidR="003B5102" w:rsidRPr="003B5102" w:rsidRDefault="003B5102" w:rsidP="003B5102">
                  <w:pPr>
                    <w:tabs>
                      <w:tab w:val="left" w:pos="99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bg-BG"/>
                    </w:rPr>
                  </w:pPr>
                  <w:r w:rsidRPr="007910D8">
                    <w:rPr>
                      <w:rFonts w:ascii="Times New Roman" w:eastAsia="Times New Roman" w:hAnsi="Times New Roman" w:cs="Times New Roman"/>
                      <w:b/>
                      <w:sz w:val="20"/>
                      <w:szCs w:val="20"/>
                      <w:lang w:val="bg-BG"/>
                    </w:rPr>
                    <w:t xml:space="preserve">Цел </w:t>
                  </w:r>
                  <w:r>
                    <w:rPr>
                      <w:rFonts w:ascii="Times New Roman" w:eastAsia="Times New Roman" w:hAnsi="Times New Roman" w:cs="Times New Roman"/>
                      <w:b/>
                      <w:sz w:val="20"/>
                      <w:szCs w:val="20"/>
                      <w:lang w:val="bg-BG"/>
                    </w:rPr>
                    <w:t>4</w:t>
                  </w:r>
                  <w:r w:rsidRPr="007910D8">
                    <w:rPr>
                      <w:rFonts w:ascii="Times New Roman" w:eastAsia="Times New Roman" w:hAnsi="Times New Roman" w:cs="Times New Roman"/>
                      <w:b/>
                      <w:sz w:val="20"/>
                      <w:szCs w:val="20"/>
                      <w:lang w:val="bg-BG"/>
                    </w:rPr>
                    <w:t>:</w:t>
                  </w:r>
                  <w:r w:rsidRPr="007910D8">
                    <w:rPr>
                      <w:rFonts w:ascii="Times New Roman" w:eastAsia="Times New Roman" w:hAnsi="Times New Roman" w:cs="Times New Roman"/>
                      <w:sz w:val="24"/>
                      <w:szCs w:val="24"/>
                      <w:lang w:val="bg-BG"/>
                    </w:rPr>
                    <w:t xml:space="preserve"> </w:t>
                  </w:r>
                  <w:proofErr w:type="spellStart"/>
                  <w:r w:rsidRPr="003B5102">
                    <w:rPr>
                      <w:rFonts w:ascii="Times New Roman" w:eastAsia="Times New Roman" w:hAnsi="Times New Roman"/>
                      <w:color w:val="000000" w:themeColor="text1"/>
                      <w:sz w:val="24"/>
                      <w:szCs w:val="24"/>
                    </w:rPr>
                    <w:t>Отмяна</w:t>
                  </w:r>
                  <w:proofErr w:type="spellEnd"/>
                  <w:r w:rsidRPr="003B5102">
                    <w:rPr>
                      <w:rFonts w:ascii="Times New Roman" w:eastAsia="Times New Roman" w:hAnsi="Times New Roman"/>
                      <w:color w:val="000000" w:themeColor="text1"/>
                      <w:sz w:val="24"/>
                      <w:szCs w:val="24"/>
                    </w:rPr>
                    <w:t xml:space="preserve"> </w:t>
                  </w:r>
                  <w:proofErr w:type="spellStart"/>
                  <w:r w:rsidRPr="003B5102">
                    <w:rPr>
                      <w:rFonts w:ascii="Times New Roman" w:eastAsia="Times New Roman" w:hAnsi="Times New Roman"/>
                      <w:color w:val="000000" w:themeColor="text1"/>
                      <w:sz w:val="24"/>
                      <w:szCs w:val="24"/>
                    </w:rPr>
                    <w:t>на</w:t>
                  </w:r>
                  <w:proofErr w:type="spellEnd"/>
                  <w:r w:rsidRPr="003B5102">
                    <w:rPr>
                      <w:rFonts w:ascii="Times New Roman" w:eastAsia="Times New Roman" w:hAnsi="Times New Roman"/>
                      <w:color w:val="000000" w:themeColor="text1"/>
                      <w:sz w:val="24"/>
                      <w:szCs w:val="24"/>
                    </w:rPr>
                    <w:t xml:space="preserve"> </w:t>
                  </w:r>
                  <w:proofErr w:type="spellStart"/>
                  <w:r w:rsidRPr="003B5102">
                    <w:rPr>
                      <w:rFonts w:ascii="Times New Roman" w:eastAsia="Times New Roman" w:hAnsi="Times New Roman"/>
                      <w:color w:val="000000" w:themeColor="text1"/>
                      <w:sz w:val="24"/>
                      <w:szCs w:val="24"/>
                    </w:rPr>
                    <w:t>неприложими</w:t>
                  </w:r>
                  <w:proofErr w:type="spellEnd"/>
                  <w:r w:rsidRPr="003B5102">
                    <w:rPr>
                      <w:rFonts w:ascii="Times New Roman" w:eastAsia="Times New Roman" w:hAnsi="Times New Roman"/>
                      <w:color w:val="000000" w:themeColor="text1"/>
                      <w:sz w:val="24"/>
                      <w:szCs w:val="24"/>
                    </w:rPr>
                    <w:t xml:space="preserve"> </w:t>
                  </w:r>
                  <w:proofErr w:type="spellStart"/>
                  <w:r w:rsidRPr="003B5102">
                    <w:rPr>
                      <w:rFonts w:ascii="Times New Roman" w:eastAsia="Times New Roman" w:hAnsi="Times New Roman"/>
                      <w:color w:val="000000" w:themeColor="text1"/>
                      <w:sz w:val="24"/>
                      <w:szCs w:val="24"/>
                    </w:rPr>
                    <w:t>разпоредби</w:t>
                  </w:r>
                  <w:proofErr w:type="spellEnd"/>
                  <w:r w:rsidRPr="003B5102">
                    <w:rPr>
                      <w:rFonts w:ascii="Times New Roman" w:hAnsi="Times New Roman" w:cs="Times New Roman"/>
                      <w:color w:val="000000" w:themeColor="text1"/>
                      <w:sz w:val="24"/>
                      <w:szCs w:val="24"/>
                    </w:rPr>
                    <w:t xml:space="preserve"> </w:t>
                  </w:r>
                  <w:proofErr w:type="spellStart"/>
                  <w:r w:rsidRPr="003B5102">
                    <w:rPr>
                      <w:rFonts w:ascii="Times New Roman" w:hAnsi="Times New Roman" w:cs="Times New Roman"/>
                      <w:color w:val="000000" w:themeColor="text1"/>
                      <w:sz w:val="24"/>
                      <w:szCs w:val="24"/>
                    </w:rPr>
                    <w:t>по</w:t>
                  </w:r>
                  <w:proofErr w:type="spellEnd"/>
                  <w:r w:rsidRPr="003B5102">
                    <w:rPr>
                      <w:rFonts w:ascii="Times New Roman" w:hAnsi="Times New Roman" w:cs="Times New Roman"/>
                      <w:color w:val="000000" w:themeColor="text1"/>
                      <w:sz w:val="24"/>
                      <w:szCs w:val="24"/>
                    </w:rPr>
                    <w:t xml:space="preserve"> </w:t>
                  </w:r>
                  <w:proofErr w:type="spellStart"/>
                  <w:r w:rsidRPr="003B5102">
                    <w:rPr>
                      <w:rFonts w:ascii="Times New Roman" w:eastAsia="Times New Roman" w:hAnsi="Times New Roman" w:cs="Times New Roman"/>
                      <w:sz w:val="24"/>
                      <w:szCs w:val="24"/>
                    </w:rPr>
                    <w:t>чл</w:t>
                  </w:r>
                  <w:proofErr w:type="spellEnd"/>
                  <w:r w:rsidRPr="003B5102">
                    <w:rPr>
                      <w:rFonts w:ascii="Times New Roman" w:eastAsia="Times New Roman" w:hAnsi="Times New Roman" w:cs="Times New Roman"/>
                      <w:sz w:val="24"/>
                      <w:szCs w:val="24"/>
                    </w:rPr>
                    <w:t>. 135, ал.1, т.8 и ал.3</w:t>
                  </w:r>
                  <w:r w:rsidRPr="003B5102">
                    <w:rPr>
                      <w:rFonts w:ascii="Times New Roman" w:hAnsi="Times New Roman" w:cs="Times New Roman"/>
                      <w:color w:val="000000" w:themeColor="text1"/>
                      <w:sz w:val="24"/>
                      <w:szCs w:val="24"/>
                    </w:rPr>
                    <w:t xml:space="preserve">, </w:t>
                  </w:r>
                  <w:proofErr w:type="spellStart"/>
                  <w:r w:rsidRPr="003B5102">
                    <w:rPr>
                      <w:rFonts w:ascii="Times New Roman" w:eastAsia="Times New Roman" w:hAnsi="Times New Roman" w:cs="Times New Roman"/>
                      <w:sz w:val="24"/>
                      <w:szCs w:val="24"/>
                    </w:rPr>
                    <w:t>чл</w:t>
                  </w:r>
                  <w:proofErr w:type="spellEnd"/>
                  <w:r w:rsidRPr="003B5102">
                    <w:rPr>
                      <w:rFonts w:ascii="Times New Roman" w:eastAsia="Times New Roman" w:hAnsi="Times New Roman" w:cs="Times New Roman"/>
                      <w:sz w:val="24"/>
                      <w:szCs w:val="24"/>
                    </w:rPr>
                    <w:t xml:space="preserve">. 155, ал.1, т.9, </w:t>
                  </w:r>
                  <w:proofErr w:type="spellStart"/>
                  <w:r w:rsidRPr="003B5102">
                    <w:rPr>
                      <w:rFonts w:ascii="Times New Roman" w:eastAsia="Times New Roman" w:hAnsi="Times New Roman" w:cs="Times New Roman"/>
                      <w:sz w:val="24"/>
                      <w:szCs w:val="24"/>
                    </w:rPr>
                    <w:t>чл</w:t>
                  </w:r>
                  <w:proofErr w:type="spellEnd"/>
                  <w:r w:rsidRPr="003B5102">
                    <w:rPr>
                      <w:rFonts w:ascii="Times New Roman" w:eastAsia="Times New Roman" w:hAnsi="Times New Roman" w:cs="Times New Roman"/>
                      <w:sz w:val="24"/>
                      <w:szCs w:val="24"/>
                    </w:rPr>
                    <w:t xml:space="preserve">. 187, ал.2, т.1 и т.2, в </w:t>
                  </w:r>
                  <w:proofErr w:type="spellStart"/>
                  <w:r w:rsidRPr="003B5102">
                    <w:rPr>
                      <w:rFonts w:ascii="Times New Roman" w:eastAsia="Times New Roman" w:hAnsi="Times New Roman" w:cs="Times New Roman"/>
                      <w:sz w:val="24"/>
                      <w:szCs w:val="24"/>
                    </w:rPr>
                    <w:t>съответствие</w:t>
                  </w:r>
                  <w:proofErr w:type="spellEnd"/>
                  <w:r w:rsidRPr="003B5102">
                    <w:rPr>
                      <w:rFonts w:ascii="Times New Roman" w:eastAsia="Times New Roman" w:hAnsi="Times New Roman" w:cs="Times New Roman"/>
                      <w:sz w:val="24"/>
                      <w:szCs w:val="24"/>
                    </w:rPr>
                    <w:t xml:space="preserve"> с </w:t>
                  </w:r>
                  <w:proofErr w:type="spellStart"/>
                  <w:r w:rsidRPr="003B5102">
                    <w:rPr>
                      <w:rFonts w:ascii="Times New Roman" w:eastAsia="Times New Roman" w:hAnsi="Times New Roman" w:cs="Times New Roman"/>
                      <w:sz w:val="24"/>
                      <w:szCs w:val="24"/>
                    </w:rPr>
                    <w:t>отмяната</w:t>
                  </w:r>
                  <w:proofErr w:type="spellEnd"/>
                  <w:r w:rsidRPr="003B5102">
                    <w:rPr>
                      <w:rFonts w:ascii="Times New Roman" w:eastAsia="Times New Roman" w:hAnsi="Times New Roman" w:cs="Times New Roman"/>
                      <w:sz w:val="24"/>
                      <w:szCs w:val="24"/>
                    </w:rPr>
                    <w:t xml:space="preserve"> </w:t>
                  </w:r>
                  <w:proofErr w:type="spellStart"/>
                  <w:r w:rsidRPr="003B5102">
                    <w:rPr>
                      <w:rFonts w:ascii="Times New Roman" w:eastAsia="Times New Roman" w:hAnsi="Times New Roman" w:cs="Times New Roman"/>
                      <w:sz w:val="24"/>
                      <w:szCs w:val="24"/>
                    </w:rPr>
                    <w:t>на</w:t>
                  </w:r>
                  <w:proofErr w:type="spellEnd"/>
                  <w:r w:rsidRPr="003B5102">
                    <w:rPr>
                      <w:rFonts w:ascii="Times New Roman" w:eastAsia="Times New Roman" w:hAnsi="Times New Roman" w:cs="Times New Roman"/>
                      <w:sz w:val="24"/>
                      <w:szCs w:val="24"/>
                    </w:rPr>
                    <w:t xml:space="preserve"> </w:t>
                  </w:r>
                  <w:proofErr w:type="spellStart"/>
                  <w:r w:rsidRPr="003B5102">
                    <w:rPr>
                      <w:rFonts w:ascii="Times New Roman" w:hAnsi="Times New Roman"/>
                      <w:bCs/>
                      <w:color w:val="333333"/>
                      <w:sz w:val="24"/>
                      <w:szCs w:val="24"/>
                      <w:bdr w:val="none" w:sz="0" w:space="0" w:color="auto" w:frame="1"/>
                      <w:lang w:eastAsia="bg-BG"/>
                    </w:rPr>
                    <w:t>Директива</w:t>
                  </w:r>
                  <w:proofErr w:type="spellEnd"/>
                  <w:r w:rsidRPr="003B5102">
                    <w:rPr>
                      <w:rFonts w:ascii="Times New Roman" w:hAnsi="Times New Roman"/>
                      <w:bCs/>
                      <w:color w:val="333333"/>
                      <w:sz w:val="24"/>
                      <w:szCs w:val="24"/>
                      <w:bdr w:val="none" w:sz="0" w:space="0" w:color="auto" w:frame="1"/>
                      <w:lang w:eastAsia="bg-BG"/>
                    </w:rPr>
                    <w:t xml:space="preserve"> 79/923/ЕИО </w:t>
                  </w:r>
                  <w:r w:rsidRPr="003B5102">
                    <w:rPr>
                      <w:rFonts w:ascii="Times New Roman" w:hAnsi="Times New Roman"/>
                      <w:sz w:val="24"/>
                      <w:szCs w:val="24"/>
                    </w:rPr>
                    <w:t xml:space="preserve">и </w:t>
                  </w:r>
                  <w:proofErr w:type="spellStart"/>
                  <w:r w:rsidRPr="003B5102">
                    <w:rPr>
                      <w:rFonts w:ascii="Times New Roman" w:hAnsi="Times New Roman"/>
                      <w:sz w:val="24"/>
                      <w:szCs w:val="24"/>
                    </w:rPr>
                    <w:t>Директива</w:t>
                  </w:r>
                  <w:proofErr w:type="spellEnd"/>
                  <w:r w:rsidRPr="003B5102">
                    <w:rPr>
                      <w:rFonts w:ascii="Times New Roman" w:hAnsi="Times New Roman"/>
                      <w:sz w:val="24"/>
                      <w:szCs w:val="24"/>
                    </w:rPr>
                    <w:t xml:space="preserve"> 2006/113/ЕО и с </w:t>
                  </w:r>
                  <w:proofErr w:type="spellStart"/>
                  <w:r w:rsidRPr="003B5102">
                    <w:rPr>
                      <w:rFonts w:ascii="Times New Roman" w:hAnsi="Times New Roman"/>
                      <w:sz w:val="24"/>
                      <w:szCs w:val="24"/>
                    </w:rPr>
                    <w:t>цел</w:t>
                  </w:r>
                  <w:proofErr w:type="spellEnd"/>
                  <w:r w:rsidRPr="003B5102">
                    <w:rPr>
                      <w:rFonts w:ascii="Times New Roman" w:hAnsi="Times New Roman"/>
                      <w:sz w:val="24"/>
                      <w:szCs w:val="24"/>
                    </w:rPr>
                    <w:t xml:space="preserve"> </w:t>
                  </w:r>
                  <w:proofErr w:type="spellStart"/>
                  <w:r w:rsidRPr="003B5102">
                    <w:rPr>
                      <w:rFonts w:ascii="Times New Roman" w:hAnsi="Times New Roman"/>
                      <w:sz w:val="24"/>
                      <w:szCs w:val="24"/>
                    </w:rPr>
                    <w:t>съгласуваност</w:t>
                  </w:r>
                  <w:proofErr w:type="spellEnd"/>
                  <w:r w:rsidRPr="003B5102">
                    <w:rPr>
                      <w:rFonts w:ascii="Times New Roman" w:hAnsi="Times New Roman"/>
                      <w:sz w:val="24"/>
                      <w:szCs w:val="24"/>
                    </w:rPr>
                    <w:t xml:space="preserve"> с </w:t>
                  </w:r>
                  <w:proofErr w:type="spellStart"/>
                  <w:r w:rsidRPr="003B5102">
                    <w:rPr>
                      <w:rFonts w:ascii="Times New Roman" w:hAnsi="Times New Roman"/>
                      <w:sz w:val="24"/>
                      <w:szCs w:val="24"/>
                    </w:rPr>
                    <w:t>Рамковата</w:t>
                  </w:r>
                  <w:proofErr w:type="spellEnd"/>
                  <w:r w:rsidRPr="003B5102">
                    <w:rPr>
                      <w:rFonts w:ascii="Times New Roman" w:hAnsi="Times New Roman"/>
                      <w:sz w:val="24"/>
                      <w:szCs w:val="24"/>
                    </w:rPr>
                    <w:t xml:space="preserve"> </w:t>
                  </w:r>
                  <w:proofErr w:type="spellStart"/>
                  <w:r w:rsidRPr="003B5102">
                    <w:rPr>
                      <w:rFonts w:ascii="Times New Roman" w:hAnsi="Times New Roman"/>
                      <w:sz w:val="24"/>
                      <w:szCs w:val="24"/>
                    </w:rPr>
                    <w:t>директива</w:t>
                  </w:r>
                  <w:proofErr w:type="spellEnd"/>
                  <w:r w:rsidRPr="003B5102">
                    <w:rPr>
                      <w:rFonts w:ascii="Times New Roman" w:hAnsi="Times New Roman"/>
                      <w:sz w:val="24"/>
                      <w:szCs w:val="24"/>
                    </w:rPr>
                    <w:t xml:space="preserve"> </w:t>
                  </w:r>
                  <w:proofErr w:type="spellStart"/>
                  <w:r w:rsidRPr="003B5102">
                    <w:rPr>
                      <w:rFonts w:ascii="Times New Roman" w:hAnsi="Times New Roman"/>
                      <w:sz w:val="24"/>
                      <w:szCs w:val="24"/>
                    </w:rPr>
                    <w:t>за</w:t>
                  </w:r>
                  <w:proofErr w:type="spellEnd"/>
                  <w:r w:rsidRPr="003B5102">
                    <w:rPr>
                      <w:rFonts w:ascii="Times New Roman" w:hAnsi="Times New Roman"/>
                      <w:sz w:val="24"/>
                      <w:szCs w:val="24"/>
                    </w:rPr>
                    <w:t xml:space="preserve"> </w:t>
                  </w:r>
                  <w:proofErr w:type="spellStart"/>
                  <w:r w:rsidRPr="003B5102">
                    <w:rPr>
                      <w:rFonts w:ascii="Times New Roman" w:hAnsi="Times New Roman"/>
                      <w:sz w:val="24"/>
                      <w:szCs w:val="24"/>
                    </w:rPr>
                    <w:t>водите</w:t>
                  </w:r>
                  <w:proofErr w:type="spellEnd"/>
                  <w:r w:rsidRPr="003B5102">
                    <w:rPr>
                      <w:rFonts w:ascii="Times New Roman" w:hAnsi="Times New Roman"/>
                      <w:sz w:val="24"/>
                      <w:szCs w:val="24"/>
                    </w:rPr>
                    <w:t xml:space="preserve"> 2000/60/ЕО, в </w:t>
                  </w:r>
                  <w:proofErr w:type="spellStart"/>
                  <w:r w:rsidRPr="003B5102">
                    <w:rPr>
                      <w:rFonts w:ascii="Times New Roman" w:hAnsi="Times New Roman"/>
                      <w:sz w:val="24"/>
                      <w:szCs w:val="24"/>
                    </w:rPr>
                    <w:t>т.ч</w:t>
                  </w:r>
                  <w:proofErr w:type="spellEnd"/>
                  <w:r w:rsidRPr="003B5102">
                    <w:rPr>
                      <w:rFonts w:ascii="Times New Roman" w:hAnsi="Times New Roman"/>
                      <w:sz w:val="24"/>
                      <w:szCs w:val="24"/>
                    </w:rPr>
                    <w:t xml:space="preserve">. </w:t>
                  </w:r>
                  <w:proofErr w:type="spellStart"/>
                  <w:r w:rsidRPr="003B5102">
                    <w:rPr>
                      <w:rFonts w:ascii="Times New Roman" w:hAnsi="Times New Roman"/>
                      <w:sz w:val="24"/>
                      <w:szCs w:val="24"/>
                    </w:rPr>
                    <w:t>измененията</w:t>
                  </w:r>
                  <w:proofErr w:type="spellEnd"/>
                  <w:r w:rsidRPr="003B5102">
                    <w:rPr>
                      <w:rFonts w:ascii="Times New Roman" w:hAnsi="Times New Roman"/>
                      <w:sz w:val="24"/>
                      <w:szCs w:val="24"/>
                    </w:rPr>
                    <w:t xml:space="preserve"> </w:t>
                  </w:r>
                  <w:proofErr w:type="spellStart"/>
                  <w:r w:rsidRPr="003B5102">
                    <w:rPr>
                      <w:rFonts w:ascii="Times New Roman" w:hAnsi="Times New Roman"/>
                      <w:sz w:val="24"/>
                      <w:szCs w:val="24"/>
                    </w:rPr>
                    <w:t>от</w:t>
                  </w:r>
                  <w:proofErr w:type="spellEnd"/>
                  <w:r w:rsidRPr="003B5102">
                    <w:rPr>
                      <w:rFonts w:ascii="Times New Roman" w:hAnsi="Times New Roman"/>
                      <w:sz w:val="24"/>
                      <w:szCs w:val="24"/>
                    </w:rPr>
                    <w:t xml:space="preserve"> 2013 г.</w:t>
                  </w:r>
                  <w:r w:rsidRPr="003B5102">
                    <w:rPr>
                      <w:rFonts w:ascii="Times New Roman" w:eastAsia="Times New Roman" w:hAnsi="Times New Roman" w:cs="Times New Roman"/>
                      <w:sz w:val="24"/>
                      <w:szCs w:val="24"/>
                    </w:rPr>
                    <w:t xml:space="preserve"> и 2014 г.</w:t>
                  </w:r>
                  <w:r w:rsidRPr="003B5102">
                    <w:rPr>
                      <w:rFonts w:ascii="Times New Roman" w:hAnsi="Times New Roman" w:cs="Times New Roman"/>
                      <w:color w:val="000000" w:themeColor="text1"/>
                      <w:sz w:val="24"/>
                      <w:szCs w:val="24"/>
                    </w:rPr>
                    <w:t>;</w:t>
                  </w:r>
                  <w:r w:rsidRPr="003B5102">
                    <w:rPr>
                      <w:rFonts w:ascii="Times New Roman" w:hAnsi="Times New Roman"/>
                      <w:bCs/>
                      <w:color w:val="333333"/>
                      <w:sz w:val="24"/>
                      <w:szCs w:val="24"/>
                      <w:bdr w:val="none" w:sz="0" w:space="0" w:color="auto" w:frame="1"/>
                      <w:lang w:eastAsia="bg-BG"/>
                    </w:rPr>
                    <w:t xml:space="preserve"> </w:t>
                  </w:r>
                </w:p>
                <w:p w:rsidR="006B40DB" w:rsidRPr="00AF58FA" w:rsidRDefault="006B40DB" w:rsidP="00235FA7">
                  <w:pPr>
                    <w:tabs>
                      <w:tab w:val="left" w:pos="99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val="bg-BG"/>
                    </w:rPr>
                  </w:pPr>
                </w:p>
              </w:tc>
              <w:tc>
                <w:tcPr>
                  <w:tcW w:w="2352" w:type="dxa"/>
                  <w:tcBorders>
                    <w:top w:val="single" w:sz="12" w:space="0" w:color="auto"/>
                    <w:left w:val="single" w:sz="12" w:space="0" w:color="auto"/>
                    <w:bottom w:val="single" w:sz="12" w:space="0" w:color="auto"/>
                    <w:right w:val="single" w:sz="12" w:space="0" w:color="auto"/>
                  </w:tcBorders>
                  <w:shd w:val="clear" w:color="auto" w:fill="FFFFFF"/>
                  <w:vAlign w:val="center"/>
                </w:tcPr>
                <w:p w:rsidR="006B40DB" w:rsidRPr="002632E2" w:rsidRDefault="006B40DB" w:rsidP="00072B65">
                  <w:pPr>
                    <w:widowControl w:val="0"/>
                    <w:kinsoku w:val="0"/>
                    <w:overflowPunct w:val="0"/>
                    <w:autoSpaceDE w:val="0"/>
                    <w:autoSpaceDN w:val="0"/>
                    <w:adjustRightInd w:val="0"/>
                    <w:spacing w:before="40" w:after="0" w:line="240" w:lineRule="auto"/>
                    <w:ind w:right="1"/>
                    <w:jc w:val="center"/>
                    <w:rPr>
                      <w:rFonts w:ascii="Times New Roman" w:eastAsia="Times New Roman" w:hAnsi="Times New Roman" w:cs="Times New Roman"/>
                      <w:w w:val="151"/>
                      <w:sz w:val="18"/>
                      <w:szCs w:val="18"/>
                      <w:lang w:val="bg-BG"/>
                    </w:rPr>
                  </w:pPr>
                  <w:r w:rsidRPr="00E2028A">
                    <w:rPr>
                      <w:rFonts w:ascii="Times New Roman" w:eastAsia="Times New Roman" w:hAnsi="Times New Roman" w:cs="Times New Roman"/>
                      <w:sz w:val="20"/>
                      <w:szCs w:val="20"/>
                      <w:lang w:val="bg-BG"/>
                    </w:rPr>
                    <w:t>3</w:t>
                  </w:r>
                </w:p>
              </w:tc>
              <w:tc>
                <w:tcPr>
                  <w:tcW w:w="3320" w:type="dxa"/>
                  <w:tcBorders>
                    <w:top w:val="single" w:sz="12" w:space="0" w:color="auto"/>
                    <w:left w:val="single" w:sz="12" w:space="0" w:color="auto"/>
                    <w:bottom w:val="single" w:sz="12" w:space="0" w:color="auto"/>
                    <w:right w:val="single" w:sz="12" w:space="0" w:color="auto"/>
                  </w:tcBorders>
                  <w:shd w:val="clear" w:color="auto" w:fill="FFFFFF"/>
                  <w:vAlign w:val="center"/>
                </w:tcPr>
                <w:p w:rsidR="006B40DB" w:rsidRPr="00E2028A" w:rsidRDefault="006B40DB" w:rsidP="00072B65">
                  <w:pPr>
                    <w:widowControl w:val="0"/>
                    <w:kinsoku w:val="0"/>
                    <w:overflowPunct w:val="0"/>
                    <w:autoSpaceDE w:val="0"/>
                    <w:autoSpaceDN w:val="0"/>
                    <w:adjustRightInd w:val="0"/>
                    <w:spacing w:before="40" w:after="0" w:line="240" w:lineRule="auto"/>
                    <w:ind w:right="1"/>
                    <w:jc w:val="center"/>
                    <w:rPr>
                      <w:rFonts w:ascii="Times New Roman" w:eastAsia="Times New Roman" w:hAnsi="Times New Roman" w:cs="Times New Roman"/>
                      <w:w w:val="111"/>
                      <w:sz w:val="20"/>
                      <w:szCs w:val="20"/>
                      <w:lang w:val="bg-BG"/>
                    </w:rPr>
                  </w:pPr>
                  <w:r w:rsidRPr="00E2028A">
                    <w:rPr>
                      <w:rFonts w:ascii="Times New Roman" w:eastAsia="Times New Roman" w:hAnsi="Times New Roman" w:cs="Times New Roman"/>
                      <w:w w:val="111"/>
                      <w:sz w:val="20"/>
                      <w:szCs w:val="20"/>
                      <w:lang w:val="bg-BG"/>
                    </w:rPr>
                    <w:t>1</w:t>
                  </w:r>
                </w:p>
              </w:tc>
            </w:tr>
            <w:tr w:rsidR="006B40DB" w:rsidRPr="00D24AB9" w:rsidTr="00D62A9E">
              <w:trPr>
                <w:trHeight w:val="388"/>
                <w:jc w:val="center"/>
              </w:trPr>
              <w:tc>
                <w:tcPr>
                  <w:tcW w:w="598" w:type="dxa"/>
                  <w:tcBorders>
                    <w:top w:val="single" w:sz="12" w:space="0" w:color="auto"/>
                    <w:left w:val="single" w:sz="12" w:space="0" w:color="auto"/>
                    <w:right w:val="single" w:sz="12" w:space="0" w:color="auto"/>
                  </w:tcBorders>
                  <w:shd w:val="clear" w:color="auto" w:fill="D9D9D9"/>
                  <w:textDirection w:val="btLr"/>
                  <w:vAlign w:val="center"/>
                </w:tcPr>
                <w:p w:rsidR="006B40DB" w:rsidRPr="00E2028A" w:rsidRDefault="006B40DB" w:rsidP="00072B65">
                  <w:pPr>
                    <w:widowControl w:val="0"/>
                    <w:kinsoku w:val="0"/>
                    <w:overflowPunct w:val="0"/>
                    <w:autoSpaceDE w:val="0"/>
                    <w:autoSpaceDN w:val="0"/>
                    <w:adjustRightInd w:val="0"/>
                    <w:spacing w:before="18" w:after="0" w:line="240" w:lineRule="auto"/>
                    <w:ind w:left="113" w:right="113"/>
                    <w:rPr>
                      <w:rFonts w:ascii="Times New Roman" w:eastAsia="Times New Roman" w:hAnsi="Times New Roman" w:cs="Times New Roman"/>
                      <w:b/>
                      <w:bCs/>
                      <w:i/>
                      <w:iCs/>
                      <w:sz w:val="20"/>
                      <w:szCs w:val="20"/>
                      <w:lang w:val="bg-BG"/>
                    </w:rPr>
                  </w:pPr>
                  <w:r>
                    <w:rPr>
                      <w:rFonts w:ascii="Times New Roman" w:eastAsia="Times New Roman" w:hAnsi="Times New Roman" w:cs="Times New Roman"/>
                      <w:b/>
                      <w:bCs/>
                      <w:i/>
                      <w:iCs/>
                      <w:sz w:val="20"/>
                      <w:szCs w:val="20"/>
                      <w:lang w:val="bg-BG"/>
                    </w:rPr>
                    <w:t xml:space="preserve">           </w:t>
                  </w:r>
                  <w:r w:rsidRPr="00E2028A">
                    <w:rPr>
                      <w:rFonts w:ascii="Times New Roman" w:eastAsia="Times New Roman" w:hAnsi="Times New Roman" w:cs="Times New Roman"/>
                      <w:b/>
                      <w:bCs/>
                      <w:i/>
                      <w:iCs/>
                      <w:sz w:val="20"/>
                      <w:szCs w:val="20"/>
                      <w:lang w:val="bg-BG"/>
                    </w:rPr>
                    <w:t>Ефикасност</w:t>
                  </w:r>
                </w:p>
              </w:tc>
              <w:tc>
                <w:tcPr>
                  <w:tcW w:w="3645" w:type="dxa"/>
                  <w:tcBorders>
                    <w:top w:val="single" w:sz="12" w:space="0" w:color="auto"/>
                    <w:left w:val="single" w:sz="12" w:space="0" w:color="auto"/>
                    <w:bottom w:val="single" w:sz="12" w:space="0" w:color="auto"/>
                    <w:right w:val="single" w:sz="12" w:space="0" w:color="auto"/>
                  </w:tcBorders>
                  <w:shd w:val="clear" w:color="auto" w:fill="FFFFFF"/>
                  <w:vAlign w:val="center"/>
                </w:tcPr>
                <w:p w:rsidR="007910D8" w:rsidRPr="007910D8" w:rsidRDefault="007910D8" w:rsidP="003B5102">
                  <w:pPr>
                    <w:tabs>
                      <w:tab w:val="left" w:pos="99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bg-BG"/>
                    </w:rPr>
                  </w:pPr>
                  <w:r w:rsidRPr="00AF58FA">
                    <w:rPr>
                      <w:rFonts w:ascii="Times New Roman" w:eastAsia="Times New Roman" w:hAnsi="Times New Roman" w:cs="Times New Roman"/>
                      <w:b/>
                      <w:sz w:val="20"/>
                      <w:szCs w:val="20"/>
                      <w:lang w:val="bg-BG"/>
                    </w:rPr>
                    <w:t>Цел 1:</w:t>
                  </w:r>
                  <w:r w:rsidRPr="00AF58FA">
                    <w:rPr>
                      <w:rFonts w:ascii="Times New Roman" w:eastAsia="Times New Roman" w:hAnsi="Times New Roman" w:cs="Times New Roman"/>
                      <w:sz w:val="20"/>
                      <w:szCs w:val="20"/>
                      <w:lang w:val="bg-BG"/>
                    </w:rPr>
                    <w:t xml:space="preserve"> </w:t>
                  </w:r>
                  <w:r w:rsidR="00A558D8">
                    <w:rPr>
                      <w:rFonts w:ascii="Times New Roman" w:eastAsia="Times New Roman" w:hAnsi="Times New Roman"/>
                      <w:sz w:val="24"/>
                      <w:szCs w:val="24"/>
                      <w:lang w:val="bg-BG"/>
                    </w:rPr>
                    <w:t xml:space="preserve">Въвеждане на разрешителен режим за повторното използване на вода, механизми за контрол и </w:t>
                  </w:r>
                  <w:r w:rsidR="001302FB">
                    <w:rPr>
                      <w:rFonts w:ascii="Times New Roman" w:eastAsia="Times New Roman" w:hAnsi="Times New Roman"/>
                      <w:sz w:val="24"/>
                      <w:szCs w:val="24"/>
                      <w:lang w:val="bg-BG"/>
                    </w:rPr>
                    <w:t>у</w:t>
                  </w:r>
                  <w:r w:rsidRPr="007910D8">
                    <w:rPr>
                      <w:rFonts w:ascii="Times New Roman" w:eastAsia="Times New Roman" w:hAnsi="Times New Roman" w:cs="Times New Roman"/>
                      <w:sz w:val="24"/>
                      <w:szCs w:val="24"/>
                      <w:lang w:val="bg-BG"/>
                    </w:rPr>
                    <w:t>становяване на система от санкции, приложими при нарушение на разпоредби на Регламент (ЕС) 2020/741 на Европейския Парламент и на Съвета от 25 май 2020 г. относно минималните изисквания за повторно използване на водата, и осигуряване на прилагането , за нотификация на ЕК, в срок до 26.06.2024 г.</w:t>
                  </w:r>
                </w:p>
                <w:p w:rsidR="007910D8" w:rsidRPr="007910D8" w:rsidRDefault="007910D8" w:rsidP="00527420">
                  <w:pPr>
                    <w:tabs>
                      <w:tab w:val="left" w:pos="99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bg-BG"/>
                    </w:rPr>
                  </w:pPr>
                  <w:r w:rsidRPr="00AF58FA">
                    <w:rPr>
                      <w:rFonts w:ascii="Times New Roman" w:eastAsia="Times New Roman" w:hAnsi="Times New Roman" w:cs="Times New Roman"/>
                      <w:b/>
                      <w:sz w:val="20"/>
                      <w:szCs w:val="20"/>
                      <w:lang w:val="bg-BG"/>
                    </w:rPr>
                    <w:lastRenderedPageBreak/>
                    <w:t xml:space="preserve">Цел </w:t>
                  </w:r>
                  <w:r>
                    <w:rPr>
                      <w:rFonts w:ascii="Times New Roman" w:eastAsia="Times New Roman" w:hAnsi="Times New Roman" w:cs="Times New Roman"/>
                      <w:b/>
                      <w:sz w:val="20"/>
                      <w:szCs w:val="20"/>
                      <w:lang w:val="bg-BG"/>
                    </w:rPr>
                    <w:t>2</w:t>
                  </w:r>
                  <w:r w:rsidRPr="00AF58FA">
                    <w:rPr>
                      <w:rFonts w:ascii="Times New Roman" w:eastAsia="Times New Roman" w:hAnsi="Times New Roman" w:cs="Times New Roman"/>
                      <w:b/>
                      <w:sz w:val="20"/>
                      <w:szCs w:val="20"/>
                      <w:lang w:val="bg-BG"/>
                    </w:rPr>
                    <w:t>:</w:t>
                  </w:r>
                  <w:r w:rsidR="006A362D">
                    <w:rPr>
                      <w:rFonts w:ascii="Times New Roman" w:eastAsia="Times New Roman" w:hAnsi="Times New Roman" w:cs="Times New Roman"/>
                      <w:b/>
                      <w:sz w:val="20"/>
                      <w:szCs w:val="20"/>
                      <w:lang w:val="bg-BG"/>
                    </w:rPr>
                    <w:t xml:space="preserve"> </w:t>
                  </w:r>
                  <w:r w:rsidRPr="00AF58FA">
                    <w:rPr>
                      <w:rFonts w:ascii="Times New Roman" w:eastAsia="Times New Roman" w:hAnsi="Times New Roman" w:cs="Times New Roman"/>
                      <w:sz w:val="20"/>
                      <w:szCs w:val="20"/>
                      <w:lang w:val="bg-BG"/>
                    </w:rPr>
                    <w:t xml:space="preserve"> </w:t>
                  </w:r>
                  <w:r w:rsidR="00A558D8">
                    <w:rPr>
                      <w:rFonts w:ascii="Times New Roman" w:eastAsia="Times New Roman" w:hAnsi="Times New Roman" w:cs="Times New Roman"/>
                      <w:sz w:val="24"/>
                      <w:szCs w:val="24"/>
                      <w:lang w:val="bg-BG"/>
                    </w:rPr>
                    <w:t>И</w:t>
                  </w:r>
                  <w:r w:rsidRPr="007910D8">
                    <w:rPr>
                      <w:rFonts w:ascii="Times New Roman" w:eastAsia="Times New Roman" w:hAnsi="Times New Roman" w:cs="Times New Roman"/>
                      <w:sz w:val="24"/>
                      <w:szCs w:val="24"/>
                      <w:lang w:val="bg-BG"/>
                    </w:rPr>
                    <w:t>зпълнени</w:t>
                  </w:r>
                  <w:r w:rsidR="00A558D8">
                    <w:rPr>
                      <w:rFonts w:ascii="Times New Roman" w:eastAsia="Times New Roman" w:hAnsi="Times New Roman" w:cs="Times New Roman"/>
                      <w:sz w:val="24"/>
                      <w:szCs w:val="24"/>
                      <w:lang w:val="bg-BG"/>
                    </w:rPr>
                    <w:t>е на</w:t>
                  </w:r>
                  <w:r w:rsidRPr="007910D8">
                    <w:rPr>
                      <w:rFonts w:ascii="Times New Roman" w:eastAsia="Times New Roman" w:hAnsi="Times New Roman" w:cs="Times New Roman"/>
                      <w:sz w:val="24"/>
                      <w:szCs w:val="24"/>
                      <w:lang w:val="bg-BG"/>
                    </w:rPr>
                    <w:t xml:space="preserve"> мярка № 160 Заменяне на понятието „молба“ с „искане“ и „молители“ със „заявители“ и мярка № 161 Заменяне на понятието „молба“ със „заявление“ от Плана за намаляване на административната тежест.</w:t>
                  </w:r>
                </w:p>
                <w:p w:rsidR="006B40DB" w:rsidRDefault="007910D8" w:rsidP="00527420">
                  <w:pPr>
                    <w:widowControl w:val="0"/>
                    <w:tabs>
                      <w:tab w:val="left" w:pos="800"/>
                    </w:tabs>
                    <w:kinsoku w:val="0"/>
                    <w:overflowPunct w:val="0"/>
                    <w:autoSpaceDE w:val="0"/>
                    <w:autoSpaceDN w:val="0"/>
                    <w:adjustRightInd w:val="0"/>
                    <w:spacing w:before="28" w:after="0" w:line="240" w:lineRule="auto"/>
                    <w:jc w:val="both"/>
                    <w:rPr>
                      <w:rFonts w:ascii="Times New Roman" w:eastAsia="Times New Roman" w:hAnsi="Times New Roman" w:cs="Times New Roman"/>
                      <w:sz w:val="24"/>
                      <w:szCs w:val="24"/>
                      <w:lang w:val="bg-BG"/>
                    </w:rPr>
                  </w:pPr>
                  <w:r w:rsidRPr="007910D8">
                    <w:rPr>
                      <w:rFonts w:ascii="Times New Roman" w:eastAsia="Times New Roman" w:hAnsi="Times New Roman" w:cs="Times New Roman"/>
                      <w:b/>
                      <w:sz w:val="20"/>
                      <w:szCs w:val="20"/>
                      <w:lang w:val="bg-BG"/>
                    </w:rPr>
                    <w:t>Цел 3:</w:t>
                  </w:r>
                  <w:r w:rsidRPr="007910D8">
                    <w:rPr>
                      <w:rFonts w:ascii="Times New Roman" w:eastAsia="Times New Roman" w:hAnsi="Times New Roman" w:cs="Times New Roman"/>
                      <w:sz w:val="24"/>
                      <w:szCs w:val="24"/>
                      <w:lang w:val="bg-BG"/>
                    </w:rPr>
                    <w:t xml:space="preserve"> Прецизиране на текстове във връзка с прилагането на чл.21, чл.194а и в § 1, ал.1, т. 17 от ДР от Закона за водите.</w:t>
                  </w:r>
                </w:p>
                <w:p w:rsidR="003B5102" w:rsidRPr="00235FA7" w:rsidRDefault="003B5102" w:rsidP="003B5102">
                  <w:pPr>
                    <w:tabs>
                      <w:tab w:val="left" w:pos="99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bg-BG"/>
                    </w:rPr>
                  </w:pPr>
                  <w:r w:rsidRPr="007910D8">
                    <w:rPr>
                      <w:rFonts w:ascii="Times New Roman" w:eastAsia="Times New Roman" w:hAnsi="Times New Roman" w:cs="Times New Roman"/>
                      <w:b/>
                      <w:sz w:val="20"/>
                      <w:szCs w:val="20"/>
                      <w:lang w:val="bg-BG"/>
                    </w:rPr>
                    <w:t xml:space="preserve">Цел </w:t>
                  </w:r>
                  <w:r>
                    <w:rPr>
                      <w:rFonts w:ascii="Times New Roman" w:eastAsia="Times New Roman" w:hAnsi="Times New Roman" w:cs="Times New Roman"/>
                      <w:b/>
                      <w:sz w:val="20"/>
                      <w:szCs w:val="20"/>
                      <w:lang w:val="bg-BG"/>
                    </w:rPr>
                    <w:t>4</w:t>
                  </w:r>
                  <w:r w:rsidRPr="007910D8">
                    <w:rPr>
                      <w:rFonts w:ascii="Times New Roman" w:eastAsia="Times New Roman" w:hAnsi="Times New Roman" w:cs="Times New Roman"/>
                      <w:b/>
                      <w:sz w:val="20"/>
                      <w:szCs w:val="20"/>
                      <w:lang w:val="bg-BG"/>
                    </w:rPr>
                    <w:t>:</w:t>
                  </w:r>
                  <w:r w:rsidRPr="007910D8">
                    <w:rPr>
                      <w:rFonts w:ascii="Times New Roman" w:eastAsia="Times New Roman" w:hAnsi="Times New Roman" w:cs="Times New Roman"/>
                      <w:sz w:val="24"/>
                      <w:szCs w:val="24"/>
                      <w:lang w:val="bg-BG"/>
                    </w:rPr>
                    <w:t xml:space="preserve"> </w:t>
                  </w:r>
                  <w:proofErr w:type="spellStart"/>
                  <w:r w:rsidRPr="003B5102">
                    <w:rPr>
                      <w:rFonts w:ascii="Times New Roman" w:eastAsia="Times New Roman" w:hAnsi="Times New Roman"/>
                      <w:color w:val="000000" w:themeColor="text1"/>
                      <w:sz w:val="24"/>
                      <w:szCs w:val="24"/>
                    </w:rPr>
                    <w:t>Отмяна</w:t>
                  </w:r>
                  <w:proofErr w:type="spellEnd"/>
                  <w:r w:rsidRPr="003B5102">
                    <w:rPr>
                      <w:rFonts w:ascii="Times New Roman" w:eastAsia="Times New Roman" w:hAnsi="Times New Roman"/>
                      <w:color w:val="000000" w:themeColor="text1"/>
                      <w:sz w:val="24"/>
                      <w:szCs w:val="24"/>
                    </w:rPr>
                    <w:t xml:space="preserve"> </w:t>
                  </w:r>
                  <w:proofErr w:type="spellStart"/>
                  <w:r w:rsidRPr="003B5102">
                    <w:rPr>
                      <w:rFonts w:ascii="Times New Roman" w:eastAsia="Times New Roman" w:hAnsi="Times New Roman"/>
                      <w:color w:val="000000" w:themeColor="text1"/>
                      <w:sz w:val="24"/>
                      <w:szCs w:val="24"/>
                    </w:rPr>
                    <w:t>на</w:t>
                  </w:r>
                  <w:proofErr w:type="spellEnd"/>
                  <w:r w:rsidRPr="003B5102">
                    <w:rPr>
                      <w:rFonts w:ascii="Times New Roman" w:eastAsia="Times New Roman" w:hAnsi="Times New Roman"/>
                      <w:color w:val="000000" w:themeColor="text1"/>
                      <w:sz w:val="24"/>
                      <w:szCs w:val="24"/>
                    </w:rPr>
                    <w:t xml:space="preserve"> </w:t>
                  </w:r>
                  <w:proofErr w:type="spellStart"/>
                  <w:r w:rsidRPr="003B5102">
                    <w:rPr>
                      <w:rFonts w:ascii="Times New Roman" w:eastAsia="Times New Roman" w:hAnsi="Times New Roman"/>
                      <w:color w:val="000000" w:themeColor="text1"/>
                      <w:sz w:val="24"/>
                      <w:szCs w:val="24"/>
                    </w:rPr>
                    <w:t>неприложими</w:t>
                  </w:r>
                  <w:proofErr w:type="spellEnd"/>
                  <w:r w:rsidRPr="003B5102">
                    <w:rPr>
                      <w:rFonts w:ascii="Times New Roman" w:eastAsia="Times New Roman" w:hAnsi="Times New Roman"/>
                      <w:color w:val="000000" w:themeColor="text1"/>
                      <w:sz w:val="24"/>
                      <w:szCs w:val="24"/>
                    </w:rPr>
                    <w:t xml:space="preserve"> </w:t>
                  </w:r>
                  <w:proofErr w:type="spellStart"/>
                  <w:r w:rsidRPr="003B5102">
                    <w:rPr>
                      <w:rFonts w:ascii="Times New Roman" w:eastAsia="Times New Roman" w:hAnsi="Times New Roman"/>
                      <w:color w:val="000000" w:themeColor="text1"/>
                      <w:sz w:val="24"/>
                      <w:szCs w:val="24"/>
                    </w:rPr>
                    <w:t>разпоредби</w:t>
                  </w:r>
                  <w:proofErr w:type="spellEnd"/>
                  <w:r w:rsidRPr="003B5102">
                    <w:rPr>
                      <w:rFonts w:ascii="Times New Roman" w:hAnsi="Times New Roman" w:cs="Times New Roman"/>
                      <w:color w:val="000000" w:themeColor="text1"/>
                      <w:sz w:val="24"/>
                      <w:szCs w:val="24"/>
                    </w:rPr>
                    <w:t xml:space="preserve"> </w:t>
                  </w:r>
                  <w:proofErr w:type="spellStart"/>
                  <w:r w:rsidRPr="003B5102">
                    <w:rPr>
                      <w:rFonts w:ascii="Times New Roman" w:hAnsi="Times New Roman" w:cs="Times New Roman"/>
                      <w:color w:val="000000" w:themeColor="text1"/>
                      <w:sz w:val="24"/>
                      <w:szCs w:val="24"/>
                    </w:rPr>
                    <w:t>по</w:t>
                  </w:r>
                  <w:proofErr w:type="spellEnd"/>
                  <w:r w:rsidRPr="003B5102">
                    <w:rPr>
                      <w:rFonts w:ascii="Times New Roman" w:hAnsi="Times New Roman" w:cs="Times New Roman"/>
                      <w:color w:val="000000" w:themeColor="text1"/>
                      <w:sz w:val="24"/>
                      <w:szCs w:val="24"/>
                    </w:rPr>
                    <w:t xml:space="preserve"> </w:t>
                  </w:r>
                  <w:proofErr w:type="spellStart"/>
                  <w:r w:rsidRPr="003B5102">
                    <w:rPr>
                      <w:rFonts w:ascii="Times New Roman" w:eastAsia="Times New Roman" w:hAnsi="Times New Roman" w:cs="Times New Roman"/>
                      <w:sz w:val="24"/>
                      <w:szCs w:val="24"/>
                    </w:rPr>
                    <w:t>чл</w:t>
                  </w:r>
                  <w:proofErr w:type="spellEnd"/>
                  <w:r w:rsidRPr="003B5102">
                    <w:rPr>
                      <w:rFonts w:ascii="Times New Roman" w:eastAsia="Times New Roman" w:hAnsi="Times New Roman" w:cs="Times New Roman"/>
                      <w:sz w:val="24"/>
                      <w:szCs w:val="24"/>
                    </w:rPr>
                    <w:t>. 135, ал.1, т.8 и ал.3</w:t>
                  </w:r>
                  <w:r w:rsidRPr="003B5102">
                    <w:rPr>
                      <w:rFonts w:ascii="Times New Roman" w:hAnsi="Times New Roman" w:cs="Times New Roman"/>
                      <w:color w:val="000000" w:themeColor="text1"/>
                      <w:sz w:val="24"/>
                      <w:szCs w:val="24"/>
                    </w:rPr>
                    <w:t xml:space="preserve">, </w:t>
                  </w:r>
                  <w:proofErr w:type="spellStart"/>
                  <w:r w:rsidRPr="003B5102">
                    <w:rPr>
                      <w:rFonts w:ascii="Times New Roman" w:eastAsia="Times New Roman" w:hAnsi="Times New Roman" w:cs="Times New Roman"/>
                      <w:sz w:val="24"/>
                      <w:szCs w:val="24"/>
                    </w:rPr>
                    <w:t>чл</w:t>
                  </w:r>
                  <w:proofErr w:type="spellEnd"/>
                  <w:r w:rsidRPr="003B5102">
                    <w:rPr>
                      <w:rFonts w:ascii="Times New Roman" w:eastAsia="Times New Roman" w:hAnsi="Times New Roman" w:cs="Times New Roman"/>
                      <w:sz w:val="24"/>
                      <w:szCs w:val="24"/>
                    </w:rPr>
                    <w:t xml:space="preserve">. 155, ал.1, т.9, </w:t>
                  </w:r>
                  <w:proofErr w:type="spellStart"/>
                  <w:r w:rsidRPr="003B5102">
                    <w:rPr>
                      <w:rFonts w:ascii="Times New Roman" w:eastAsia="Times New Roman" w:hAnsi="Times New Roman" w:cs="Times New Roman"/>
                      <w:sz w:val="24"/>
                      <w:szCs w:val="24"/>
                    </w:rPr>
                    <w:t>чл</w:t>
                  </w:r>
                  <w:proofErr w:type="spellEnd"/>
                  <w:r w:rsidRPr="003B5102">
                    <w:rPr>
                      <w:rFonts w:ascii="Times New Roman" w:eastAsia="Times New Roman" w:hAnsi="Times New Roman" w:cs="Times New Roman"/>
                      <w:sz w:val="24"/>
                      <w:szCs w:val="24"/>
                    </w:rPr>
                    <w:t xml:space="preserve">. 187, ал.2, т.1 и т.2, в </w:t>
                  </w:r>
                  <w:proofErr w:type="spellStart"/>
                  <w:r w:rsidRPr="003B5102">
                    <w:rPr>
                      <w:rFonts w:ascii="Times New Roman" w:eastAsia="Times New Roman" w:hAnsi="Times New Roman" w:cs="Times New Roman"/>
                      <w:sz w:val="24"/>
                      <w:szCs w:val="24"/>
                    </w:rPr>
                    <w:t>съответствие</w:t>
                  </w:r>
                  <w:proofErr w:type="spellEnd"/>
                  <w:r w:rsidRPr="003B5102">
                    <w:rPr>
                      <w:rFonts w:ascii="Times New Roman" w:eastAsia="Times New Roman" w:hAnsi="Times New Roman" w:cs="Times New Roman"/>
                      <w:sz w:val="24"/>
                      <w:szCs w:val="24"/>
                    </w:rPr>
                    <w:t xml:space="preserve"> с </w:t>
                  </w:r>
                  <w:proofErr w:type="spellStart"/>
                  <w:r w:rsidRPr="003B5102">
                    <w:rPr>
                      <w:rFonts w:ascii="Times New Roman" w:eastAsia="Times New Roman" w:hAnsi="Times New Roman" w:cs="Times New Roman"/>
                      <w:sz w:val="24"/>
                      <w:szCs w:val="24"/>
                    </w:rPr>
                    <w:t>отмяната</w:t>
                  </w:r>
                  <w:proofErr w:type="spellEnd"/>
                  <w:r w:rsidRPr="003B5102">
                    <w:rPr>
                      <w:rFonts w:ascii="Times New Roman" w:eastAsia="Times New Roman" w:hAnsi="Times New Roman" w:cs="Times New Roman"/>
                      <w:sz w:val="24"/>
                      <w:szCs w:val="24"/>
                    </w:rPr>
                    <w:t xml:space="preserve"> </w:t>
                  </w:r>
                  <w:proofErr w:type="spellStart"/>
                  <w:r w:rsidRPr="003B5102">
                    <w:rPr>
                      <w:rFonts w:ascii="Times New Roman" w:eastAsia="Times New Roman" w:hAnsi="Times New Roman" w:cs="Times New Roman"/>
                      <w:sz w:val="24"/>
                      <w:szCs w:val="24"/>
                    </w:rPr>
                    <w:t>на</w:t>
                  </w:r>
                  <w:proofErr w:type="spellEnd"/>
                  <w:r w:rsidRPr="003B5102">
                    <w:rPr>
                      <w:rFonts w:ascii="Times New Roman" w:eastAsia="Times New Roman" w:hAnsi="Times New Roman" w:cs="Times New Roman"/>
                      <w:sz w:val="24"/>
                      <w:szCs w:val="24"/>
                    </w:rPr>
                    <w:t xml:space="preserve"> </w:t>
                  </w:r>
                  <w:proofErr w:type="spellStart"/>
                  <w:r w:rsidRPr="003B5102">
                    <w:rPr>
                      <w:rFonts w:ascii="Times New Roman" w:hAnsi="Times New Roman"/>
                      <w:bCs/>
                      <w:color w:val="333333"/>
                      <w:sz w:val="24"/>
                      <w:szCs w:val="24"/>
                      <w:bdr w:val="none" w:sz="0" w:space="0" w:color="auto" w:frame="1"/>
                      <w:lang w:eastAsia="bg-BG"/>
                    </w:rPr>
                    <w:t>Директива</w:t>
                  </w:r>
                  <w:proofErr w:type="spellEnd"/>
                  <w:r w:rsidRPr="003B5102">
                    <w:rPr>
                      <w:rFonts w:ascii="Times New Roman" w:hAnsi="Times New Roman"/>
                      <w:bCs/>
                      <w:color w:val="333333"/>
                      <w:sz w:val="24"/>
                      <w:szCs w:val="24"/>
                      <w:bdr w:val="none" w:sz="0" w:space="0" w:color="auto" w:frame="1"/>
                      <w:lang w:eastAsia="bg-BG"/>
                    </w:rPr>
                    <w:t xml:space="preserve"> 79/923/ЕИО </w:t>
                  </w:r>
                  <w:r w:rsidRPr="003B5102">
                    <w:rPr>
                      <w:rFonts w:ascii="Times New Roman" w:hAnsi="Times New Roman"/>
                      <w:sz w:val="24"/>
                      <w:szCs w:val="24"/>
                    </w:rPr>
                    <w:t xml:space="preserve">и </w:t>
                  </w:r>
                  <w:proofErr w:type="spellStart"/>
                  <w:r w:rsidRPr="003B5102">
                    <w:rPr>
                      <w:rFonts w:ascii="Times New Roman" w:hAnsi="Times New Roman"/>
                      <w:sz w:val="24"/>
                      <w:szCs w:val="24"/>
                    </w:rPr>
                    <w:t>Директива</w:t>
                  </w:r>
                  <w:proofErr w:type="spellEnd"/>
                  <w:r w:rsidRPr="003B5102">
                    <w:rPr>
                      <w:rFonts w:ascii="Times New Roman" w:hAnsi="Times New Roman"/>
                      <w:sz w:val="24"/>
                      <w:szCs w:val="24"/>
                    </w:rPr>
                    <w:t xml:space="preserve"> 2006/113/ЕО и с </w:t>
                  </w:r>
                  <w:proofErr w:type="spellStart"/>
                  <w:r w:rsidRPr="003B5102">
                    <w:rPr>
                      <w:rFonts w:ascii="Times New Roman" w:hAnsi="Times New Roman"/>
                      <w:sz w:val="24"/>
                      <w:szCs w:val="24"/>
                    </w:rPr>
                    <w:t>цел</w:t>
                  </w:r>
                  <w:proofErr w:type="spellEnd"/>
                  <w:r w:rsidRPr="003B5102">
                    <w:rPr>
                      <w:rFonts w:ascii="Times New Roman" w:hAnsi="Times New Roman"/>
                      <w:sz w:val="24"/>
                      <w:szCs w:val="24"/>
                    </w:rPr>
                    <w:t xml:space="preserve"> </w:t>
                  </w:r>
                  <w:proofErr w:type="spellStart"/>
                  <w:r w:rsidRPr="003B5102">
                    <w:rPr>
                      <w:rFonts w:ascii="Times New Roman" w:hAnsi="Times New Roman"/>
                      <w:sz w:val="24"/>
                      <w:szCs w:val="24"/>
                    </w:rPr>
                    <w:t>съгласуваност</w:t>
                  </w:r>
                  <w:proofErr w:type="spellEnd"/>
                  <w:r w:rsidRPr="003B5102">
                    <w:rPr>
                      <w:rFonts w:ascii="Times New Roman" w:hAnsi="Times New Roman"/>
                      <w:sz w:val="24"/>
                      <w:szCs w:val="24"/>
                    </w:rPr>
                    <w:t xml:space="preserve"> с </w:t>
                  </w:r>
                  <w:proofErr w:type="spellStart"/>
                  <w:r w:rsidRPr="003B5102">
                    <w:rPr>
                      <w:rFonts w:ascii="Times New Roman" w:hAnsi="Times New Roman"/>
                      <w:sz w:val="24"/>
                      <w:szCs w:val="24"/>
                    </w:rPr>
                    <w:t>Рамковата</w:t>
                  </w:r>
                  <w:proofErr w:type="spellEnd"/>
                  <w:r w:rsidRPr="003B5102">
                    <w:rPr>
                      <w:rFonts w:ascii="Times New Roman" w:hAnsi="Times New Roman"/>
                      <w:sz w:val="24"/>
                      <w:szCs w:val="24"/>
                    </w:rPr>
                    <w:t xml:space="preserve"> </w:t>
                  </w:r>
                  <w:proofErr w:type="spellStart"/>
                  <w:r w:rsidRPr="003B5102">
                    <w:rPr>
                      <w:rFonts w:ascii="Times New Roman" w:hAnsi="Times New Roman"/>
                      <w:sz w:val="24"/>
                      <w:szCs w:val="24"/>
                    </w:rPr>
                    <w:t>директива</w:t>
                  </w:r>
                  <w:proofErr w:type="spellEnd"/>
                  <w:r w:rsidRPr="003B5102">
                    <w:rPr>
                      <w:rFonts w:ascii="Times New Roman" w:hAnsi="Times New Roman"/>
                      <w:sz w:val="24"/>
                      <w:szCs w:val="24"/>
                    </w:rPr>
                    <w:t xml:space="preserve"> </w:t>
                  </w:r>
                  <w:proofErr w:type="spellStart"/>
                  <w:r w:rsidRPr="003B5102">
                    <w:rPr>
                      <w:rFonts w:ascii="Times New Roman" w:hAnsi="Times New Roman"/>
                      <w:sz w:val="24"/>
                      <w:szCs w:val="24"/>
                    </w:rPr>
                    <w:t>за</w:t>
                  </w:r>
                  <w:proofErr w:type="spellEnd"/>
                  <w:r w:rsidRPr="003B5102">
                    <w:rPr>
                      <w:rFonts w:ascii="Times New Roman" w:hAnsi="Times New Roman"/>
                      <w:sz w:val="24"/>
                      <w:szCs w:val="24"/>
                    </w:rPr>
                    <w:t xml:space="preserve"> </w:t>
                  </w:r>
                  <w:proofErr w:type="spellStart"/>
                  <w:r w:rsidRPr="003B5102">
                    <w:rPr>
                      <w:rFonts w:ascii="Times New Roman" w:hAnsi="Times New Roman"/>
                      <w:sz w:val="24"/>
                      <w:szCs w:val="24"/>
                    </w:rPr>
                    <w:t>водите</w:t>
                  </w:r>
                  <w:proofErr w:type="spellEnd"/>
                  <w:r w:rsidRPr="003B5102">
                    <w:rPr>
                      <w:rFonts w:ascii="Times New Roman" w:hAnsi="Times New Roman"/>
                      <w:sz w:val="24"/>
                      <w:szCs w:val="24"/>
                    </w:rPr>
                    <w:t xml:space="preserve"> 2000/60/ЕО, в </w:t>
                  </w:r>
                  <w:proofErr w:type="spellStart"/>
                  <w:r w:rsidRPr="003B5102">
                    <w:rPr>
                      <w:rFonts w:ascii="Times New Roman" w:hAnsi="Times New Roman"/>
                      <w:sz w:val="24"/>
                      <w:szCs w:val="24"/>
                    </w:rPr>
                    <w:t>т.ч</w:t>
                  </w:r>
                  <w:proofErr w:type="spellEnd"/>
                  <w:r w:rsidRPr="003B5102">
                    <w:rPr>
                      <w:rFonts w:ascii="Times New Roman" w:hAnsi="Times New Roman"/>
                      <w:sz w:val="24"/>
                      <w:szCs w:val="24"/>
                    </w:rPr>
                    <w:t xml:space="preserve">. </w:t>
                  </w:r>
                  <w:proofErr w:type="spellStart"/>
                  <w:r w:rsidRPr="003B5102">
                    <w:rPr>
                      <w:rFonts w:ascii="Times New Roman" w:hAnsi="Times New Roman"/>
                      <w:sz w:val="24"/>
                      <w:szCs w:val="24"/>
                    </w:rPr>
                    <w:t>измененията</w:t>
                  </w:r>
                  <w:proofErr w:type="spellEnd"/>
                  <w:r w:rsidRPr="003B5102">
                    <w:rPr>
                      <w:rFonts w:ascii="Times New Roman" w:hAnsi="Times New Roman"/>
                      <w:sz w:val="24"/>
                      <w:szCs w:val="24"/>
                    </w:rPr>
                    <w:t xml:space="preserve"> </w:t>
                  </w:r>
                  <w:proofErr w:type="spellStart"/>
                  <w:r w:rsidRPr="003B5102">
                    <w:rPr>
                      <w:rFonts w:ascii="Times New Roman" w:hAnsi="Times New Roman"/>
                      <w:sz w:val="24"/>
                      <w:szCs w:val="24"/>
                    </w:rPr>
                    <w:t>от</w:t>
                  </w:r>
                  <w:proofErr w:type="spellEnd"/>
                  <w:r w:rsidRPr="003B5102">
                    <w:rPr>
                      <w:rFonts w:ascii="Times New Roman" w:hAnsi="Times New Roman"/>
                      <w:sz w:val="24"/>
                      <w:szCs w:val="24"/>
                    </w:rPr>
                    <w:t xml:space="preserve"> 2013 г.</w:t>
                  </w:r>
                  <w:r w:rsidRPr="003B5102">
                    <w:rPr>
                      <w:rFonts w:ascii="Times New Roman" w:eastAsia="Times New Roman" w:hAnsi="Times New Roman" w:cs="Times New Roman"/>
                      <w:sz w:val="24"/>
                      <w:szCs w:val="24"/>
                    </w:rPr>
                    <w:t xml:space="preserve"> и 2014 г.</w:t>
                  </w:r>
                  <w:r w:rsidRPr="003B5102">
                    <w:rPr>
                      <w:rFonts w:ascii="Times New Roman" w:hAnsi="Times New Roman" w:cs="Times New Roman"/>
                      <w:color w:val="000000" w:themeColor="text1"/>
                      <w:sz w:val="24"/>
                      <w:szCs w:val="24"/>
                    </w:rPr>
                    <w:t>;</w:t>
                  </w:r>
                  <w:r w:rsidRPr="003B5102">
                    <w:rPr>
                      <w:rFonts w:ascii="Times New Roman" w:hAnsi="Times New Roman"/>
                      <w:bCs/>
                      <w:color w:val="333333"/>
                      <w:sz w:val="24"/>
                      <w:szCs w:val="24"/>
                      <w:bdr w:val="none" w:sz="0" w:space="0" w:color="auto" w:frame="1"/>
                      <w:lang w:eastAsia="bg-BG"/>
                    </w:rPr>
                    <w:t xml:space="preserve"> </w:t>
                  </w:r>
                </w:p>
              </w:tc>
              <w:tc>
                <w:tcPr>
                  <w:tcW w:w="2352" w:type="dxa"/>
                  <w:tcBorders>
                    <w:top w:val="single" w:sz="12" w:space="0" w:color="auto"/>
                    <w:left w:val="single" w:sz="12" w:space="0" w:color="auto"/>
                    <w:bottom w:val="single" w:sz="12" w:space="0" w:color="auto"/>
                    <w:right w:val="single" w:sz="12" w:space="0" w:color="auto"/>
                  </w:tcBorders>
                  <w:shd w:val="clear" w:color="auto" w:fill="FFFFFF"/>
                  <w:vAlign w:val="center"/>
                </w:tcPr>
                <w:p w:rsidR="006B40DB" w:rsidRPr="00E2028A" w:rsidRDefault="006B40DB" w:rsidP="00072B65">
                  <w:pPr>
                    <w:widowControl w:val="0"/>
                    <w:kinsoku w:val="0"/>
                    <w:overflowPunct w:val="0"/>
                    <w:autoSpaceDE w:val="0"/>
                    <w:autoSpaceDN w:val="0"/>
                    <w:adjustRightInd w:val="0"/>
                    <w:spacing w:before="33" w:after="0" w:line="240" w:lineRule="auto"/>
                    <w:ind w:right="1"/>
                    <w:jc w:val="center"/>
                    <w:rPr>
                      <w:rFonts w:ascii="Times New Roman" w:eastAsia="Times New Roman" w:hAnsi="Times New Roman" w:cs="Times New Roman"/>
                      <w:w w:val="151"/>
                      <w:sz w:val="20"/>
                      <w:szCs w:val="20"/>
                      <w:lang w:val="bg-BG"/>
                    </w:rPr>
                  </w:pPr>
                  <w:r>
                    <w:rPr>
                      <w:rFonts w:ascii="Times New Roman" w:eastAsia="Times New Roman" w:hAnsi="Times New Roman" w:cs="Times New Roman"/>
                      <w:w w:val="111"/>
                      <w:sz w:val="20"/>
                      <w:szCs w:val="20"/>
                      <w:lang w:val="bg-BG"/>
                    </w:rPr>
                    <w:lastRenderedPageBreak/>
                    <w:t>3</w:t>
                  </w:r>
                </w:p>
              </w:tc>
              <w:tc>
                <w:tcPr>
                  <w:tcW w:w="3320" w:type="dxa"/>
                  <w:tcBorders>
                    <w:top w:val="single" w:sz="12" w:space="0" w:color="auto"/>
                    <w:left w:val="single" w:sz="12" w:space="0" w:color="auto"/>
                    <w:bottom w:val="single" w:sz="12" w:space="0" w:color="auto"/>
                    <w:right w:val="single" w:sz="12" w:space="0" w:color="auto"/>
                  </w:tcBorders>
                  <w:shd w:val="clear" w:color="auto" w:fill="FFFFFF"/>
                  <w:vAlign w:val="center"/>
                </w:tcPr>
                <w:p w:rsidR="006B40DB" w:rsidRPr="00E2028A" w:rsidRDefault="006B40DB" w:rsidP="00072B65">
                  <w:pPr>
                    <w:widowControl w:val="0"/>
                    <w:kinsoku w:val="0"/>
                    <w:overflowPunct w:val="0"/>
                    <w:autoSpaceDE w:val="0"/>
                    <w:autoSpaceDN w:val="0"/>
                    <w:adjustRightInd w:val="0"/>
                    <w:spacing w:before="33" w:after="0" w:line="240" w:lineRule="auto"/>
                    <w:ind w:left="21" w:right="21"/>
                    <w:jc w:val="center"/>
                    <w:rPr>
                      <w:rFonts w:ascii="Times New Roman" w:eastAsia="Times New Roman" w:hAnsi="Times New Roman" w:cs="Times New Roman"/>
                      <w:sz w:val="20"/>
                      <w:szCs w:val="20"/>
                      <w:lang w:val="bg-BG"/>
                    </w:rPr>
                  </w:pPr>
                  <w:r w:rsidRPr="00E2028A">
                    <w:rPr>
                      <w:rFonts w:ascii="Times New Roman" w:eastAsia="Times New Roman" w:hAnsi="Times New Roman" w:cs="Times New Roman"/>
                      <w:sz w:val="20"/>
                      <w:szCs w:val="20"/>
                      <w:lang w:val="bg-BG"/>
                    </w:rPr>
                    <w:t>1</w:t>
                  </w:r>
                </w:p>
              </w:tc>
            </w:tr>
            <w:tr w:rsidR="006B40DB" w:rsidRPr="00D24AB9" w:rsidTr="00D62A9E">
              <w:trPr>
                <w:trHeight w:val="541"/>
                <w:jc w:val="center"/>
              </w:trPr>
              <w:tc>
                <w:tcPr>
                  <w:tcW w:w="598" w:type="dxa"/>
                  <w:tcBorders>
                    <w:top w:val="single" w:sz="12" w:space="0" w:color="auto"/>
                    <w:left w:val="single" w:sz="12" w:space="0" w:color="auto"/>
                    <w:right w:val="single" w:sz="12" w:space="0" w:color="auto"/>
                  </w:tcBorders>
                  <w:shd w:val="clear" w:color="auto" w:fill="D9D9D9"/>
                  <w:textDirection w:val="btLr"/>
                  <w:vAlign w:val="center"/>
                </w:tcPr>
                <w:p w:rsidR="006B40DB" w:rsidRPr="00E2028A" w:rsidRDefault="006B40DB" w:rsidP="00072B65">
                  <w:pPr>
                    <w:widowControl w:val="0"/>
                    <w:kinsoku w:val="0"/>
                    <w:overflowPunct w:val="0"/>
                    <w:autoSpaceDE w:val="0"/>
                    <w:autoSpaceDN w:val="0"/>
                    <w:adjustRightInd w:val="0"/>
                    <w:spacing w:before="33" w:after="0" w:line="240" w:lineRule="auto"/>
                    <w:ind w:left="113" w:right="113"/>
                    <w:jc w:val="center"/>
                    <w:rPr>
                      <w:rFonts w:ascii="Times New Roman" w:eastAsia="Times New Roman" w:hAnsi="Times New Roman" w:cs="Times New Roman"/>
                      <w:b/>
                      <w:bCs/>
                      <w:i/>
                      <w:iCs/>
                      <w:sz w:val="20"/>
                      <w:szCs w:val="20"/>
                      <w:lang w:val="bg-BG"/>
                    </w:rPr>
                  </w:pPr>
                  <w:r w:rsidRPr="00E2028A">
                    <w:rPr>
                      <w:rFonts w:ascii="Times New Roman" w:eastAsia="Times New Roman" w:hAnsi="Times New Roman" w:cs="Times New Roman"/>
                      <w:b/>
                      <w:bCs/>
                      <w:i/>
                      <w:iCs/>
                      <w:sz w:val="20"/>
                      <w:szCs w:val="20"/>
                      <w:lang w:val="bg-BG"/>
                    </w:rPr>
                    <w:lastRenderedPageBreak/>
                    <w:t>Съгласуваност</w:t>
                  </w:r>
                </w:p>
              </w:tc>
              <w:tc>
                <w:tcPr>
                  <w:tcW w:w="3645" w:type="dxa"/>
                  <w:tcBorders>
                    <w:top w:val="single" w:sz="12" w:space="0" w:color="auto"/>
                    <w:left w:val="single" w:sz="12" w:space="0" w:color="auto"/>
                    <w:bottom w:val="single" w:sz="12" w:space="0" w:color="auto"/>
                    <w:right w:val="single" w:sz="12" w:space="0" w:color="auto"/>
                  </w:tcBorders>
                  <w:shd w:val="clear" w:color="auto" w:fill="FFFFFF"/>
                  <w:vAlign w:val="center"/>
                </w:tcPr>
                <w:p w:rsidR="007910D8" w:rsidRPr="007910D8" w:rsidRDefault="007910D8" w:rsidP="007910D8">
                  <w:pPr>
                    <w:tabs>
                      <w:tab w:val="left" w:pos="99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bg-BG"/>
                    </w:rPr>
                  </w:pPr>
                  <w:r w:rsidRPr="00AF58FA">
                    <w:rPr>
                      <w:rFonts w:ascii="Times New Roman" w:eastAsia="Times New Roman" w:hAnsi="Times New Roman" w:cs="Times New Roman"/>
                      <w:b/>
                      <w:sz w:val="20"/>
                      <w:szCs w:val="20"/>
                      <w:lang w:val="bg-BG"/>
                    </w:rPr>
                    <w:t>Цел 1:</w:t>
                  </w:r>
                  <w:r w:rsidRPr="00AF58FA">
                    <w:rPr>
                      <w:rFonts w:ascii="Times New Roman" w:eastAsia="Times New Roman" w:hAnsi="Times New Roman" w:cs="Times New Roman"/>
                      <w:sz w:val="20"/>
                      <w:szCs w:val="20"/>
                      <w:lang w:val="bg-BG"/>
                    </w:rPr>
                    <w:t xml:space="preserve"> </w:t>
                  </w:r>
                  <w:r w:rsidR="00A558D8">
                    <w:rPr>
                      <w:rFonts w:ascii="Times New Roman" w:eastAsia="Times New Roman" w:hAnsi="Times New Roman"/>
                      <w:sz w:val="24"/>
                      <w:szCs w:val="24"/>
                      <w:lang w:val="bg-BG"/>
                    </w:rPr>
                    <w:t xml:space="preserve">Въвеждане на разрешителен режим за повторното използване на вода, механизми за контрол и  </w:t>
                  </w:r>
                  <w:r w:rsidR="00A558D8">
                    <w:rPr>
                      <w:rFonts w:ascii="Times New Roman" w:eastAsia="Times New Roman" w:hAnsi="Times New Roman" w:cs="Times New Roman"/>
                      <w:sz w:val="24"/>
                      <w:szCs w:val="24"/>
                      <w:lang w:val="bg-BG"/>
                    </w:rPr>
                    <w:t>у</w:t>
                  </w:r>
                  <w:r w:rsidRPr="007910D8">
                    <w:rPr>
                      <w:rFonts w:ascii="Times New Roman" w:eastAsia="Times New Roman" w:hAnsi="Times New Roman" w:cs="Times New Roman"/>
                      <w:sz w:val="24"/>
                      <w:szCs w:val="24"/>
                      <w:lang w:val="bg-BG"/>
                    </w:rPr>
                    <w:t xml:space="preserve">становяване на система от санкции, приложими при нарушение на разпоредби на Регламент (ЕС) 2020/741 на Европейския Парламент и на Съвета от 25 май 2020 г. относно минималните изисквания за повторно използване на водата, и осигуряване на прилагането , за нотификация на ЕК, в срок до 26.06.2024 г. </w:t>
                  </w:r>
                </w:p>
                <w:p w:rsidR="007910D8" w:rsidRPr="007910D8" w:rsidRDefault="007910D8" w:rsidP="00527420">
                  <w:pPr>
                    <w:tabs>
                      <w:tab w:val="left" w:pos="99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bg-BG"/>
                    </w:rPr>
                  </w:pPr>
                  <w:r w:rsidRPr="00AF58FA">
                    <w:rPr>
                      <w:rFonts w:ascii="Times New Roman" w:eastAsia="Times New Roman" w:hAnsi="Times New Roman" w:cs="Times New Roman"/>
                      <w:b/>
                      <w:sz w:val="20"/>
                      <w:szCs w:val="20"/>
                      <w:lang w:val="bg-BG"/>
                    </w:rPr>
                    <w:t xml:space="preserve">Цел </w:t>
                  </w:r>
                  <w:r>
                    <w:rPr>
                      <w:rFonts w:ascii="Times New Roman" w:eastAsia="Times New Roman" w:hAnsi="Times New Roman" w:cs="Times New Roman"/>
                      <w:b/>
                      <w:sz w:val="20"/>
                      <w:szCs w:val="20"/>
                      <w:lang w:val="bg-BG"/>
                    </w:rPr>
                    <w:t>2</w:t>
                  </w:r>
                  <w:r w:rsidRPr="00AF58FA">
                    <w:rPr>
                      <w:rFonts w:ascii="Times New Roman" w:eastAsia="Times New Roman" w:hAnsi="Times New Roman" w:cs="Times New Roman"/>
                      <w:b/>
                      <w:sz w:val="20"/>
                      <w:szCs w:val="20"/>
                      <w:lang w:val="bg-BG"/>
                    </w:rPr>
                    <w:t>:</w:t>
                  </w:r>
                  <w:r w:rsidRPr="00AF58FA">
                    <w:rPr>
                      <w:rFonts w:ascii="Times New Roman" w:eastAsia="Times New Roman" w:hAnsi="Times New Roman" w:cs="Times New Roman"/>
                      <w:sz w:val="20"/>
                      <w:szCs w:val="20"/>
                      <w:lang w:val="bg-BG"/>
                    </w:rPr>
                    <w:t xml:space="preserve"> </w:t>
                  </w:r>
                  <w:r w:rsidR="00A558D8">
                    <w:rPr>
                      <w:rFonts w:ascii="Times New Roman" w:eastAsia="Times New Roman" w:hAnsi="Times New Roman" w:cs="Times New Roman"/>
                      <w:sz w:val="24"/>
                      <w:szCs w:val="24"/>
                      <w:lang w:val="bg-BG"/>
                    </w:rPr>
                    <w:t>И</w:t>
                  </w:r>
                  <w:r w:rsidRPr="007910D8">
                    <w:rPr>
                      <w:rFonts w:ascii="Times New Roman" w:eastAsia="Times New Roman" w:hAnsi="Times New Roman" w:cs="Times New Roman"/>
                      <w:sz w:val="24"/>
                      <w:szCs w:val="24"/>
                      <w:lang w:val="bg-BG"/>
                    </w:rPr>
                    <w:t>зпълнени</w:t>
                  </w:r>
                  <w:r w:rsidR="00A558D8">
                    <w:rPr>
                      <w:rFonts w:ascii="Times New Roman" w:eastAsia="Times New Roman" w:hAnsi="Times New Roman" w:cs="Times New Roman"/>
                      <w:sz w:val="24"/>
                      <w:szCs w:val="24"/>
                      <w:lang w:val="bg-BG"/>
                    </w:rPr>
                    <w:t>е на</w:t>
                  </w:r>
                  <w:r w:rsidRPr="007910D8">
                    <w:rPr>
                      <w:rFonts w:ascii="Times New Roman" w:eastAsia="Times New Roman" w:hAnsi="Times New Roman" w:cs="Times New Roman"/>
                      <w:sz w:val="24"/>
                      <w:szCs w:val="24"/>
                      <w:lang w:val="bg-BG"/>
                    </w:rPr>
                    <w:t xml:space="preserve"> мярка № 160 Заменяне на понятието „молба“ с „искане“ и „молители“ със „заявители“ и мярка № 161 Заменяне на понятието „молба“ със „заявление“ от Плана за намаляване на административната тежест.</w:t>
                  </w:r>
                </w:p>
                <w:p w:rsidR="006B40DB" w:rsidRDefault="007910D8" w:rsidP="00527420">
                  <w:pPr>
                    <w:widowControl w:val="0"/>
                    <w:kinsoku w:val="0"/>
                    <w:overflowPunct w:val="0"/>
                    <w:autoSpaceDE w:val="0"/>
                    <w:autoSpaceDN w:val="0"/>
                    <w:adjustRightInd w:val="0"/>
                    <w:spacing w:before="28" w:after="0" w:line="240" w:lineRule="auto"/>
                    <w:jc w:val="both"/>
                    <w:rPr>
                      <w:rFonts w:ascii="Times New Roman" w:eastAsia="Times New Roman" w:hAnsi="Times New Roman" w:cs="Times New Roman"/>
                      <w:sz w:val="24"/>
                      <w:szCs w:val="24"/>
                      <w:lang w:val="bg-BG"/>
                    </w:rPr>
                  </w:pPr>
                  <w:r w:rsidRPr="007910D8">
                    <w:rPr>
                      <w:rFonts w:ascii="Times New Roman" w:eastAsia="Times New Roman" w:hAnsi="Times New Roman" w:cs="Times New Roman"/>
                      <w:b/>
                      <w:sz w:val="20"/>
                      <w:szCs w:val="20"/>
                      <w:lang w:val="bg-BG"/>
                    </w:rPr>
                    <w:t>Цел 3:</w:t>
                  </w:r>
                  <w:r w:rsidRPr="007910D8">
                    <w:rPr>
                      <w:rFonts w:ascii="Times New Roman" w:eastAsia="Times New Roman" w:hAnsi="Times New Roman" w:cs="Times New Roman"/>
                      <w:sz w:val="24"/>
                      <w:szCs w:val="24"/>
                      <w:lang w:val="bg-BG"/>
                    </w:rPr>
                    <w:t xml:space="preserve"> Прецизиране на текстове във връзка с прилагането на чл.21, чл.194а и в § 1, ал.1, т. 17 от ДР от Закона за водите.</w:t>
                  </w:r>
                </w:p>
                <w:p w:rsidR="003349B8" w:rsidRPr="00AF58FA" w:rsidDel="00512211" w:rsidRDefault="003349B8" w:rsidP="00527420">
                  <w:pPr>
                    <w:widowControl w:val="0"/>
                    <w:kinsoku w:val="0"/>
                    <w:overflowPunct w:val="0"/>
                    <w:autoSpaceDE w:val="0"/>
                    <w:autoSpaceDN w:val="0"/>
                    <w:adjustRightInd w:val="0"/>
                    <w:spacing w:before="28" w:after="0" w:line="240" w:lineRule="auto"/>
                    <w:jc w:val="both"/>
                    <w:rPr>
                      <w:rFonts w:ascii="Times New Roman" w:eastAsia="Times New Roman" w:hAnsi="Times New Roman" w:cs="Times New Roman"/>
                      <w:sz w:val="20"/>
                      <w:szCs w:val="20"/>
                      <w:lang w:val="bg-BG"/>
                    </w:rPr>
                  </w:pPr>
                  <w:r w:rsidRPr="007910D8">
                    <w:rPr>
                      <w:rFonts w:ascii="Times New Roman" w:eastAsia="Times New Roman" w:hAnsi="Times New Roman" w:cs="Times New Roman"/>
                      <w:b/>
                      <w:sz w:val="20"/>
                      <w:szCs w:val="20"/>
                      <w:lang w:val="bg-BG"/>
                    </w:rPr>
                    <w:t xml:space="preserve">Цел </w:t>
                  </w:r>
                  <w:r>
                    <w:rPr>
                      <w:rFonts w:ascii="Times New Roman" w:eastAsia="Times New Roman" w:hAnsi="Times New Roman" w:cs="Times New Roman"/>
                      <w:b/>
                      <w:sz w:val="20"/>
                      <w:szCs w:val="20"/>
                      <w:lang w:val="bg-BG"/>
                    </w:rPr>
                    <w:t>4</w:t>
                  </w:r>
                  <w:r w:rsidRPr="007910D8">
                    <w:rPr>
                      <w:rFonts w:ascii="Times New Roman" w:eastAsia="Times New Roman" w:hAnsi="Times New Roman" w:cs="Times New Roman"/>
                      <w:b/>
                      <w:sz w:val="20"/>
                      <w:szCs w:val="20"/>
                      <w:lang w:val="bg-BG"/>
                    </w:rPr>
                    <w:t>:</w:t>
                  </w:r>
                  <w:r w:rsidRPr="007910D8">
                    <w:rPr>
                      <w:rFonts w:ascii="Times New Roman" w:eastAsia="Times New Roman" w:hAnsi="Times New Roman" w:cs="Times New Roman"/>
                      <w:sz w:val="24"/>
                      <w:szCs w:val="24"/>
                      <w:lang w:val="bg-BG"/>
                    </w:rPr>
                    <w:t xml:space="preserve"> </w:t>
                  </w:r>
                  <w:proofErr w:type="spellStart"/>
                  <w:r w:rsidRPr="003B5102">
                    <w:rPr>
                      <w:rFonts w:ascii="Times New Roman" w:eastAsia="Times New Roman" w:hAnsi="Times New Roman"/>
                      <w:color w:val="000000" w:themeColor="text1"/>
                      <w:sz w:val="24"/>
                      <w:szCs w:val="24"/>
                    </w:rPr>
                    <w:t>Отмяна</w:t>
                  </w:r>
                  <w:proofErr w:type="spellEnd"/>
                  <w:r w:rsidRPr="003B5102">
                    <w:rPr>
                      <w:rFonts w:ascii="Times New Roman" w:eastAsia="Times New Roman" w:hAnsi="Times New Roman"/>
                      <w:color w:val="000000" w:themeColor="text1"/>
                      <w:sz w:val="24"/>
                      <w:szCs w:val="24"/>
                    </w:rPr>
                    <w:t xml:space="preserve"> </w:t>
                  </w:r>
                  <w:proofErr w:type="spellStart"/>
                  <w:r w:rsidRPr="003B5102">
                    <w:rPr>
                      <w:rFonts w:ascii="Times New Roman" w:eastAsia="Times New Roman" w:hAnsi="Times New Roman"/>
                      <w:color w:val="000000" w:themeColor="text1"/>
                      <w:sz w:val="24"/>
                      <w:szCs w:val="24"/>
                    </w:rPr>
                    <w:t>на</w:t>
                  </w:r>
                  <w:proofErr w:type="spellEnd"/>
                  <w:r w:rsidRPr="003B5102">
                    <w:rPr>
                      <w:rFonts w:ascii="Times New Roman" w:eastAsia="Times New Roman" w:hAnsi="Times New Roman"/>
                      <w:color w:val="000000" w:themeColor="text1"/>
                      <w:sz w:val="24"/>
                      <w:szCs w:val="24"/>
                    </w:rPr>
                    <w:t xml:space="preserve"> </w:t>
                  </w:r>
                  <w:proofErr w:type="spellStart"/>
                  <w:r w:rsidRPr="003B5102">
                    <w:rPr>
                      <w:rFonts w:ascii="Times New Roman" w:eastAsia="Times New Roman" w:hAnsi="Times New Roman"/>
                      <w:color w:val="000000" w:themeColor="text1"/>
                      <w:sz w:val="24"/>
                      <w:szCs w:val="24"/>
                    </w:rPr>
                    <w:t>неприложими</w:t>
                  </w:r>
                  <w:proofErr w:type="spellEnd"/>
                  <w:r w:rsidRPr="003B5102">
                    <w:rPr>
                      <w:rFonts w:ascii="Times New Roman" w:eastAsia="Times New Roman" w:hAnsi="Times New Roman"/>
                      <w:color w:val="000000" w:themeColor="text1"/>
                      <w:sz w:val="24"/>
                      <w:szCs w:val="24"/>
                    </w:rPr>
                    <w:t xml:space="preserve"> </w:t>
                  </w:r>
                  <w:proofErr w:type="spellStart"/>
                  <w:r w:rsidRPr="003B5102">
                    <w:rPr>
                      <w:rFonts w:ascii="Times New Roman" w:eastAsia="Times New Roman" w:hAnsi="Times New Roman"/>
                      <w:color w:val="000000" w:themeColor="text1"/>
                      <w:sz w:val="24"/>
                      <w:szCs w:val="24"/>
                    </w:rPr>
                    <w:t>разпоредби</w:t>
                  </w:r>
                  <w:proofErr w:type="spellEnd"/>
                  <w:r w:rsidRPr="003B5102">
                    <w:rPr>
                      <w:rFonts w:ascii="Times New Roman" w:hAnsi="Times New Roman" w:cs="Times New Roman"/>
                      <w:color w:val="000000" w:themeColor="text1"/>
                      <w:sz w:val="24"/>
                      <w:szCs w:val="24"/>
                    </w:rPr>
                    <w:t xml:space="preserve"> </w:t>
                  </w:r>
                  <w:proofErr w:type="spellStart"/>
                  <w:r w:rsidRPr="003B5102">
                    <w:rPr>
                      <w:rFonts w:ascii="Times New Roman" w:hAnsi="Times New Roman" w:cs="Times New Roman"/>
                      <w:color w:val="000000" w:themeColor="text1"/>
                      <w:sz w:val="24"/>
                      <w:szCs w:val="24"/>
                    </w:rPr>
                    <w:t>по</w:t>
                  </w:r>
                  <w:proofErr w:type="spellEnd"/>
                  <w:r w:rsidRPr="003B5102">
                    <w:rPr>
                      <w:rFonts w:ascii="Times New Roman" w:hAnsi="Times New Roman" w:cs="Times New Roman"/>
                      <w:color w:val="000000" w:themeColor="text1"/>
                      <w:sz w:val="24"/>
                      <w:szCs w:val="24"/>
                    </w:rPr>
                    <w:t xml:space="preserve"> </w:t>
                  </w:r>
                  <w:proofErr w:type="spellStart"/>
                  <w:r w:rsidRPr="003B5102">
                    <w:rPr>
                      <w:rFonts w:ascii="Times New Roman" w:eastAsia="Times New Roman" w:hAnsi="Times New Roman" w:cs="Times New Roman"/>
                      <w:sz w:val="24"/>
                      <w:szCs w:val="24"/>
                    </w:rPr>
                    <w:t>чл</w:t>
                  </w:r>
                  <w:proofErr w:type="spellEnd"/>
                  <w:r w:rsidRPr="003B5102">
                    <w:rPr>
                      <w:rFonts w:ascii="Times New Roman" w:eastAsia="Times New Roman" w:hAnsi="Times New Roman" w:cs="Times New Roman"/>
                      <w:sz w:val="24"/>
                      <w:szCs w:val="24"/>
                    </w:rPr>
                    <w:t>. 135, ал.1, т.8 и ал.3</w:t>
                  </w:r>
                  <w:r w:rsidRPr="003B5102">
                    <w:rPr>
                      <w:rFonts w:ascii="Times New Roman" w:hAnsi="Times New Roman" w:cs="Times New Roman"/>
                      <w:color w:val="000000" w:themeColor="text1"/>
                      <w:sz w:val="24"/>
                      <w:szCs w:val="24"/>
                    </w:rPr>
                    <w:t xml:space="preserve">, </w:t>
                  </w:r>
                  <w:proofErr w:type="spellStart"/>
                  <w:r w:rsidRPr="003B5102">
                    <w:rPr>
                      <w:rFonts w:ascii="Times New Roman" w:eastAsia="Times New Roman" w:hAnsi="Times New Roman" w:cs="Times New Roman"/>
                      <w:sz w:val="24"/>
                      <w:szCs w:val="24"/>
                    </w:rPr>
                    <w:t>чл</w:t>
                  </w:r>
                  <w:proofErr w:type="spellEnd"/>
                  <w:r w:rsidRPr="003B5102">
                    <w:rPr>
                      <w:rFonts w:ascii="Times New Roman" w:eastAsia="Times New Roman" w:hAnsi="Times New Roman" w:cs="Times New Roman"/>
                      <w:sz w:val="24"/>
                      <w:szCs w:val="24"/>
                    </w:rPr>
                    <w:t xml:space="preserve">. 155, ал.1, т.9, </w:t>
                  </w:r>
                  <w:proofErr w:type="spellStart"/>
                  <w:r w:rsidRPr="003B5102">
                    <w:rPr>
                      <w:rFonts w:ascii="Times New Roman" w:eastAsia="Times New Roman" w:hAnsi="Times New Roman" w:cs="Times New Roman"/>
                      <w:sz w:val="24"/>
                      <w:szCs w:val="24"/>
                    </w:rPr>
                    <w:t>чл</w:t>
                  </w:r>
                  <w:proofErr w:type="spellEnd"/>
                  <w:r w:rsidRPr="003B5102">
                    <w:rPr>
                      <w:rFonts w:ascii="Times New Roman" w:eastAsia="Times New Roman" w:hAnsi="Times New Roman" w:cs="Times New Roman"/>
                      <w:sz w:val="24"/>
                      <w:szCs w:val="24"/>
                    </w:rPr>
                    <w:t xml:space="preserve">. 187, ал.2, </w:t>
                  </w:r>
                  <w:r w:rsidRPr="003B5102">
                    <w:rPr>
                      <w:rFonts w:ascii="Times New Roman" w:eastAsia="Times New Roman" w:hAnsi="Times New Roman" w:cs="Times New Roman"/>
                      <w:sz w:val="24"/>
                      <w:szCs w:val="24"/>
                    </w:rPr>
                    <w:lastRenderedPageBreak/>
                    <w:t xml:space="preserve">т.1 и т.2, в </w:t>
                  </w:r>
                  <w:proofErr w:type="spellStart"/>
                  <w:r w:rsidRPr="003B5102">
                    <w:rPr>
                      <w:rFonts w:ascii="Times New Roman" w:eastAsia="Times New Roman" w:hAnsi="Times New Roman" w:cs="Times New Roman"/>
                      <w:sz w:val="24"/>
                      <w:szCs w:val="24"/>
                    </w:rPr>
                    <w:t>съответствие</w:t>
                  </w:r>
                  <w:proofErr w:type="spellEnd"/>
                  <w:r w:rsidRPr="003B5102">
                    <w:rPr>
                      <w:rFonts w:ascii="Times New Roman" w:eastAsia="Times New Roman" w:hAnsi="Times New Roman" w:cs="Times New Roman"/>
                      <w:sz w:val="24"/>
                      <w:szCs w:val="24"/>
                    </w:rPr>
                    <w:t xml:space="preserve"> с </w:t>
                  </w:r>
                  <w:proofErr w:type="spellStart"/>
                  <w:r w:rsidRPr="003B5102">
                    <w:rPr>
                      <w:rFonts w:ascii="Times New Roman" w:eastAsia="Times New Roman" w:hAnsi="Times New Roman" w:cs="Times New Roman"/>
                      <w:sz w:val="24"/>
                      <w:szCs w:val="24"/>
                    </w:rPr>
                    <w:t>отмяната</w:t>
                  </w:r>
                  <w:proofErr w:type="spellEnd"/>
                  <w:r w:rsidRPr="003B5102">
                    <w:rPr>
                      <w:rFonts w:ascii="Times New Roman" w:eastAsia="Times New Roman" w:hAnsi="Times New Roman" w:cs="Times New Roman"/>
                      <w:sz w:val="24"/>
                      <w:szCs w:val="24"/>
                    </w:rPr>
                    <w:t xml:space="preserve"> </w:t>
                  </w:r>
                  <w:proofErr w:type="spellStart"/>
                  <w:r w:rsidRPr="003B5102">
                    <w:rPr>
                      <w:rFonts w:ascii="Times New Roman" w:eastAsia="Times New Roman" w:hAnsi="Times New Roman" w:cs="Times New Roman"/>
                      <w:sz w:val="24"/>
                      <w:szCs w:val="24"/>
                    </w:rPr>
                    <w:t>на</w:t>
                  </w:r>
                  <w:proofErr w:type="spellEnd"/>
                  <w:r w:rsidRPr="003B5102">
                    <w:rPr>
                      <w:rFonts w:ascii="Times New Roman" w:eastAsia="Times New Roman" w:hAnsi="Times New Roman" w:cs="Times New Roman"/>
                      <w:sz w:val="24"/>
                      <w:szCs w:val="24"/>
                    </w:rPr>
                    <w:t xml:space="preserve"> </w:t>
                  </w:r>
                  <w:proofErr w:type="spellStart"/>
                  <w:r w:rsidRPr="003B5102">
                    <w:rPr>
                      <w:rFonts w:ascii="Times New Roman" w:hAnsi="Times New Roman"/>
                      <w:bCs/>
                      <w:color w:val="333333"/>
                      <w:sz w:val="24"/>
                      <w:szCs w:val="24"/>
                      <w:bdr w:val="none" w:sz="0" w:space="0" w:color="auto" w:frame="1"/>
                      <w:lang w:eastAsia="bg-BG"/>
                    </w:rPr>
                    <w:t>Директива</w:t>
                  </w:r>
                  <w:proofErr w:type="spellEnd"/>
                  <w:r w:rsidRPr="003B5102">
                    <w:rPr>
                      <w:rFonts w:ascii="Times New Roman" w:hAnsi="Times New Roman"/>
                      <w:bCs/>
                      <w:color w:val="333333"/>
                      <w:sz w:val="24"/>
                      <w:szCs w:val="24"/>
                      <w:bdr w:val="none" w:sz="0" w:space="0" w:color="auto" w:frame="1"/>
                      <w:lang w:eastAsia="bg-BG"/>
                    </w:rPr>
                    <w:t xml:space="preserve"> 79/923/ЕИО </w:t>
                  </w:r>
                  <w:r w:rsidRPr="003B5102">
                    <w:rPr>
                      <w:rFonts w:ascii="Times New Roman" w:hAnsi="Times New Roman"/>
                      <w:sz w:val="24"/>
                      <w:szCs w:val="24"/>
                    </w:rPr>
                    <w:t xml:space="preserve">и </w:t>
                  </w:r>
                  <w:proofErr w:type="spellStart"/>
                  <w:r w:rsidRPr="003B5102">
                    <w:rPr>
                      <w:rFonts w:ascii="Times New Roman" w:hAnsi="Times New Roman"/>
                      <w:sz w:val="24"/>
                      <w:szCs w:val="24"/>
                    </w:rPr>
                    <w:t>Директива</w:t>
                  </w:r>
                  <w:proofErr w:type="spellEnd"/>
                  <w:r w:rsidRPr="003B5102">
                    <w:rPr>
                      <w:rFonts w:ascii="Times New Roman" w:hAnsi="Times New Roman"/>
                      <w:sz w:val="24"/>
                      <w:szCs w:val="24"/>
                    </w:rPr>
                    <w:t xml:space="preserve"> 2006/113/ЕО и с </w:t>
                  </w:r>
                  <w:proofErr w:type="spellStart"/>
                  <w:r w:rsidRPr="003B5102">
                    <w:rPr>
                      <w:rFonts w:ascii="Times New Roman" w:hAnsi="Times New Roman"/>
                      <w:sz w:val="24"/>
                      <w:szCs w:val="24"/>
                    </w:rPr>
                    <w:t>цел</w:t>
                  </w:r>
                  <w:proofErr w:type="spellEnd"/>
                  <w:r w:rsidRPr="003B5102">
                    <w:rPr>
                      <w:rFonts w:ascii="Times New Roman" w:hAnsi="Times New Roman"/>
                      <w:sz w:val="24"/>
                      <w:szCs w:val="24"/>
                    </w:rPr>
                    <w:t xml:space="preserve"> </w:t>
                  </w:r>
                  <w:proofErr w:type="spellStart"/>
                  <w:r w:rsidRPr="003B5102">
                    <w:rPr>
                      <w:rFonts w:ascii="Times New Roman" w:hAnsi="Times New Roman"/>
                      <w:sz w:val="24"/>
                      <w:szCs w:val="24"/>
                    </w:rPr>
                    <w:t>съгласуваност</w:t>
                  </w:r>
                  <w:proofErr w:type="spellEnd"/>
                  <w:r w:rsidRPr="003B5102">
                    <w:rPr>
                      <w:rFonts w:ascii="Times New Roman" w:hAnsi="Times New Roman"/>
                      <w:sz w:val="24"/>
                      <w:szCs w:val="24"/>
                    </w:rPr>
                    <w:t xml:space="preserve"> с </w:t>
                  </w:r>
                  <w:proofErr w:type="spellStart"/>
                  <w:r w:rsidRPr="003B5102">
                    <w:rPr>
                      <w:rFonts w:ascii="Times New Roman" w:hAnsi="Times New Roman"/>
                      <w:sz w:val="24"/>
                      <w:szCs w:val="24"/>
                    </w:rPr>
                    <w:t>Рамковата</w:t>
                  </w:r>
                  <w:proofErr w:type="spellEnd"/>
                  <w:r w:rsidRPr="003B5102">
                    <w:rPr>
                      <w:rFonts w:ascii="Times New Roman" w:hAnsi="Times New Roman"/>
                      <w:sz w:val="24"/>
                      <w:szCs w:val="24"/>
                    </w:rPr>
                    <w:t xml:space="preserve"> </w:t>
                  </w:r>
                  <w:proofErr w:type="spellStart"/>
                  <w:r w:rsidRPr="003B5102">
                    <w:rPr>
                      <w:rFonts w:ascii="Times New Roman" w:hAnsi="Times New Roman"/>
                      <w:sz w:val="24"/>
                      <w:szCs w:val="24"/>
                    </w:rPr>
                    <w:t>директива</w:t>
                  </w:r>
                  <w:proofErr w:type="spellEnd"/>
                  <w:r w:rsidRPr="003B5102">
                    <w:rPr>
                      <w:rFonts w:ascii="Times New Roman" w:hAnsi="Times New Roman"/>
                      <w:sz w:val="24"/>
                      <w:szCs w:val="24"/>
                    </w:rPr>
                    <w:t xml:space="preserve"> </w:t>
                  </w:r>
                  <w:proofErr w:type="spellStart"/>
                  <w:r w:rsidRPr="003B5102">
                    <w:rPr>
                      <w:rFonts w:ascii="Times New Roman" w:hAnsi="Times New Roman"/>
                      <w:sz w:val="24"/>
                      <w:szCs w:val="24"/>
                    </w:rPr>
                    <w:t>за</w:t>
                  </w:r>
                  <w:proofErr w:type="spellEnd"/>
                  <w:r w:rsidRPr="003B5102">
                    <w:rPr>
                      <w:rFonts w:ascii="Times New Roman" w:hAnsi="Times New Roman"/>
                      <w:sz w:val="24"/>
                      <w:szCs w:val="24"/>
                    </w:rPr>
                    <w:t xml:space="preserve"> </w:t>
                  </w:r>
                  <w:proofErr w:type="spellStart"/>
                  <w:r w:rsidRPr="003B5102">
                    <w:rPr>
                      <w:rFonts w:ascii="Times New Roman" w:hAnsi="Times New Roman"/>
                      <w:sz w:val="24"/>
                      <w:szCs w:val="24"/>
                    </w:rPr>
                    <w:t>водите</w:t>
                  </w:r>
                  <w:proofErr w:type="spellEnd"/>
                  <w:r w:rsidRPr="003B5102">
                    <w:rPr>
                      <w:rFonts w:ascii="Times New Roman" w:hAnsi="Times New Roman"/>
                      <w:sz w:val="24"/>
                      <w:szCs w:val="24"/>
                    </w:rPr>
                    <w:t xml:space="preserve"> 2000/60/ЕО, в </w:t>
                  </w:r>
                  <w:proofErr w:type="spellStart"/>
                  <w:r w:rsidRPr="003B5102">
                    <w:rPr>
                      <w:rFonts w:ascii="Times New Roman" w:hAnsi="Times New Roman"/>
                      <w:sz w:val="24"/>
                      <w:szCs w:val="24"/>
                    </w:rPr>
                    <w:t>т.ч</w:t>
                  </w:r>
                  <w:proofErr w:type="spellEnd"/>
                  <w:r w:rsidRPr="003B5102">
                    <w:rPr>
                      <w:rFonts w:ascii="Times New Roman" w:hAnsi="Times New Roman"/>
                      <w:sz w:val="24"/>
                      <w:szCs w:val="24"/>
                    </w:rPr>
                    <w:t xml:space="preserve">. </w:t>
                  </w:r>
                  <w:proofErr w:type="spellStart"/>
                  <w:r w:rsidRPr="003B5102">
                    <w:rPr>
                      <w:rFonts w:ascii="Times New Roman" w:hAnsi="Times New Roman"/>
                      <w:sz w:val="24"/>
                      <w:szCs w:val="24"/>
                    </w:rPr>
                    <w:t>измененията</w:t>
                  </w:r>
                  <w:proofErr w:type="spellEnd"/>
                  <w:r w:rsidRPr="003B5102">
                    <w:rPr>
                      <w:rFonts w:ascii="Times New Roman" w:hAnsi="Times New Roman"/>
                      <w:sz w:val="24"/>
                      <w:szCs w:val="24"/>
                    </w:rPr>
                    <w:t xml:space="preserve"> </w:t>
                  </w:r>
                  <w:proofErr w:type="spellStart"/>
                  <w:r w:rsidRPr="003B5102">
                    <w:rPr>
                      <w:rFonts w:ascii="Times New Roman" w:hAnsi="Times New Roman"/>
                      <w:sz w:val="24"/>
                      <w:szCs w:val="24"/>
                    </w:rPr>
                    <w:t>от</w:t>
                  </w:r>
                  <w:proofErr w:type="spellEnd"/>
                  <w:r w:rsidRPr="003B5102">
                    <w:rPr>
                      <w:rFonts w:ascii="Times New Roman" w:hAnsi="Times New Roman"/>
                      <w:sz w:val="24"/>
                      <w:szCs w:val="24"/>
                    </w:rPr>
                    <w:t xml:space="preserve"> 2013 г.</w:t>
                  </w:r>
                  <w:r w:rsidRPr="003B5102">
                    <w:rPr>
                      <w:rFonts w:ascii="Times New Roman" w:eastAsia="Times New Roman" w:hAnsi="Times New Roman" w:cs="Times New Roman"/>
                      <w:sz w:val="24"/>
                      <w:szCs w:val="24"/>
                    </w:rPr>
                    <w:t xml:space="preserve"> и 2014 г.</w:t>
                  </w:r>
                  <w:r w:rsidRPr="003B5102">
                    <w:rPr>
                      <w:rFonts w:ascii="Times New Roman" w:hAnsi="Times New Roman" w:cs="Times New Roman"/>
                      <w:color w:val="000000" w:themeColor="text1"/>
                      <w:sz w:val="24"/>
                      <w:szCs w:val="24"/>
                    </w:rPr>
                    <w:t>;</w:t>
                  </w:r>
                </w:p>
              </w:tc>
              <w:tc>
                <w:tcPr>
                  <w:tcW w:w="2352" w:type="dxa"/>
                  <w:tcBorders>
                    <w:top w:val="single" w:sz="12" w:space="0" w:color="auto"/>
                    <w:left w:val="single" w:sz="12" w:space="0" w:color="auto"/>
                    <w:bottom w:val="single" w:sz="12" w:space="0" w:color="auto"/>
                    <w:right w:val="single" w:sz="12" w:space="0" w:color="auto"/>
                  </w:tcBorders>
                  <w:shd w:val="clear" w:color="auto" w:fill="FFFFFF"/>
                  <w:vAlign w:val="center"/>
                </w:tcPr>
                <w:p w:rsidR="006B40DB" w:rsidRPr="00E2028A" w:rsidRDefault="006B40DB" w:rsidP="00072B65">
                  <w:pPr>
                    <w:widowControl w:val="0"/>
                    <w:kinsoku w:val="0"/>
                    <w:overflowPunct w:val="0"/>
                    <w:autoSpaceDE w:val="0"/>
                    <w:autoSpaceDN w:val="0"/>
                    <w:adjustRightInd w:val="0"/>
                    <w:spacing w:before="47" w:after="0" w:line="247" w:lineRule="auto"/>
                    <w:ind w:left="64" w:right="61" w:hanging="4"/>
                    <w:jc w:val="center"/>
                    <w:rPr>
                      <w:rFonts w:ascii="Times New Roman" w:eastAsia="Times New Roman" w:hAnsi="Times New Roman" w:cs="Times New Roman"/>
                      <w:sz w:val="20"/>
                      <w:szCs w:val="20"/>
                      <w:lang w:val="bg-BG"/>
                    </w:rPr>
                  </w:pPr>
                  <w:r w:rsidRPr="00E2028A">
                    <w:rPr>
                      <w:rFonts w:ascii="Times New Roman" w:eastAsia="Times New Roman" w:hAnsi="Times New Roman" w:cs="Times New Roman"/>
                      <w:sz w:val="20"/>
                      <w:szCs w:val="20"/>
                      <w:lang w:val="bg-BG"/>
                    </w:rPr>
                    <w:lastRenderedPageBreak/>
                    <w:t>3</w:t>
                  </w:r>
                </w:p>
              </w:tc>
              <w:tc>
                <w:tcPr>
                  <w:tcW w:w="3320" w:type="dxa"/>
                  <w:tcBorders>
                    <w:top w:val="single" w:sz="12" w:space="0" w:color="auto"/>
                    <w:left w:val="single" w:sz="12" w:space="0" w:color="auto"/>
                    <w:bottom w:val="single" w:sz="12" w:space="0" w:color="auto"/>
                    <w:right w:val="single" w:sz="12" w:space="0" w:color="auto"/>
                  </w:tcBorders>
                  <w:shd w:val="clear" w:color="auto" w:fill="FFFFFF"/>
                  <w:vAlign w:val="center"/>
                </w:tcPr>
                <w:p w:rsidR="006B40DB" w:rsidRPr="00E2028A" w:rsidRDefault="006B40DB" w:rsidP="00072B65">
                  <w:pPr>
                    <w:widowControl w:val="0"/>
                    <w:kinsoku w:val="0"/>
                    <w:overflowPunct w:val="0"/>
                    <w:autoSpaceDE w:val="0"/>
                    <w:autoSpaceDN w:val="0"/>
                    <w:adjustRightInd w:val="0"/>
                    <w:spacing w:before="47" w:after="0" w:line="247" w:lineRule="auto"/>
                    <w:ind w:left="21" w:right="16"/>
                    <w:jc w:val="center"/>
                    <w:rPr>
                      <w:rFonts w:ascii="Times New Roman" w:eastAsia="Times New Roman" w:hAnsi="Times New Roman" w:cs="Times New Roman"/>
                      <w:sz w:val="20"/>
                      <w:szCs w:val="20"/>
                      <w:lang w:val="bg-BG"/>
                    </w:rPr>
                  </w:pPr>
                  <w:r w:rsidRPr="00E2028A">
                    <w:rPr>
                      <w:rFonts w:ascii="Times New Roman" w:eastAsia="Times New Roman" w:hAnsi="Times New Roman" w:cs="Times New Roman"/>
                      <w:sz w:val="20"/>
                      <w:szCs w:val="20"/>
                      <w:lang w:val="bg-BG"/>
                    </w:rPr>
                    <w:t>1</w:t>
                  </w:r>
                </w:p>
              </w:tc>
            </w:tr>
          </w:tbl>
          <w:p w:rsidR="006B40DB" w:rsidRPr="00D24AB9" w:rsidRDefault="006B40DB" w:rsidP="00072B65">
            <w:pPr>
              <w:spacing w:before="120" w:after="120" w:line="240" w:lineRule="auto"/>
              <w:jc w:val="both"/>
              <w:rPr>
                <w:rFonts w:ascii="Times New Roman" w:eastAsia="Times New Roman" w:hAnsi="Times New Roman" w:cs="Times New Roman"/>
                <w:b/>
                <w:sz w:val="24"/>
                <w:szCs w:val="24"/>
                <w:highlight w:val="yellow"/>
                <w:lang w:val="bg-BG"/>
              </w:rPr>
            </w:pPr>
          </w:p>
          <w:p w:rsidR="006B40DB" w:rsidRPr="002666B7" w:rsidRDefault="006B40DB" w:rsidP="00D1782E">
            <w:pPr>
              <w:spacing w:after="120" w:line="240" w:lineRule="auto"/>
              <w:rPr>
                <w:rFonts w:ascii="Times New Roman" w:eastAsia="Times New Roman" w:hAnsi="Times New Roman" w:cs="Times New Roman"/>
                <w:i/>
                <w:sz w:val="16"/>
                <w:szCs w:val="16"/>
                <w:lang w:val="bg-BG"/>
              </w:rPr>
            </w:pPr>
            <w:r w:rsidRPr="002666B7">
              <w:rPr>
                <w:rFonts w:ascii="Times New Roman" w:eastAsia="Times New Roman" w:hAnsi="Times New Roman" w:cs="Times New Roman"/>
                <w:i/>
                <w:sz w:val="16"/>
                <w:szCs w:val="16"/>
                <w:lang w:val="bg-BG"/>
              </w:rPr>
              <w:t>1.1. Сравнете вариантите чрез сравняване на ключовите им положителни и отрицателни въздействия.</w:t>
            </w:r>
          </w:p>
          <w:p w:rsidR="006B40DB" w:rsidRPr="002666B7" w:rsidRDefault="006B40DB" w:rsidP="00D1782E">
            <w:pPr>
              <w:spacing w:after="120" w:line="240" w:lineRule="auto"/>
              <w:rPr>
                <w:rFonts w:ascii="Times New Roman" w:eastAsia="Times New Roman" w:hAnsi="Times New Roman" w:cs="Times New Roman"/>
                <w:i/>
                <w:sz w:val="16"/>
                <w:szCs w:val="16"/>
                <w:lang w:val="bg-BG"/>
              </w:rPr>
            </w:pPr>
            <w:r w:rsidRPr="002666B7">
              <w:rPr>
                <w:rFonts w:ascii="Times New Roman" w:eastAsia="Times New Roman" w:hAnsi="Times New Roman" w:cs="Times New Roman"/>
                <w:i/>
                <w:sz w:val="16"/>
                <w:szCs w:val="16"/>
                <w:lang w:val="bg-BG"/>
              </w:rPr>
              <w:t>1.2. Посочете степента, в която вариантите ще изпълнят определените цели, съгласно основните критерии за сравняване на вариантите:</w:t>
            </w:r>
          </w:p>
          <w:p w:rsidR="006B40DB" w:rsidRPr="002666B7" w:rsidRDefault="006B40DB" w:rsidP="00D1782E">
            <w:pPr>
              <w:spacing w:after="120" w:line="240" w:lineRule="auto"/>
              <w:rPr>
                <w:rFonts w:ascii="Times New Roman" w:eastAsia="Times New Roman" w:hAnsi="Times New Roman" w:cs="Times New Roman"/>
                <w:i/>
                <w:sz w:val="16"/>
                <w:szCs w:val="16"/>
                <w:lang w:val="bg-BG"/>
              </w:rPr>
            </w:pPr>
            <w:r w:rsidRPr="002666B7">
              <w:rPr>
                <w:rFonts w:ascii="Times New Roman" w:eastAsia="Times New Roman" w:hAnsi="Times New Roman" w:cs="Times New Roman"/>
                <w:i/>
                <w:sz w:val="16"/>
                <w:szCs w:val="16"/>
                <w:lang w:val="bg-BG"/>
              </w:rPr>
              <w:t>ефективност, чрез която се измерва степента, до която вариантите постигат целите на предложението;</w:t>
            </w:r>
          </w:p>
          <w:p w:rsidR="006B40DB" w:rsidRPr="002666B7" w:rsidRDefault="006B40DB" w:rsidP="00D1782E">
            <w:pPr>
              <w:spacing w:after="120" w:line="240" w:lineRule="auto"/>
              <w:rPr>
                <w:rFonts w:ascii="Times New Roman" w:eastAsia="Times New Roman" w:hAnsi="Times New Roman" w:cs="Times New Roman"/>
                <w:i/>
                <w:sz w:val="16"/>
                <w:szCs w:val="16"/>
                <w:lang w:val="bg-BG"/>
              </w:rPr>
            </w:pPr>
            <w:r w:rsidRPr="002666B7">
              <w:rPr>
                <w:rFonts w:ascii="Times New Roman" w:eastAsia="Times New Roman" w:hAnsi="Times New Roman" w:cs="Times New Roman"/>
                <w:i/>
                <w:sz w:val="16"/>
                <w:szCs w:val="16"/>
                <w:lang w:val="bg-BG"/>
              </w:rPr>
              <w:t>ефикасност, която отразява степента, до която целите могат да бъдат постигнати при определено ниво на ресурсите или при най-малко разходи;</w:t>
            </w:r>
          </w:p>
          <w:p w:rsidR="006B40DB" w:rsidRPr="00D24AB9" w:rsidRDefault="006B40DB" w:rsidP="00D1782E">
            <w:pPr>
              <w:spacing w:after="120" w:line="240" w:lineRule="auto"/>
              <w:rPr>
                <w:rFonts w:ascii="Times New Roman" w:eastAsia="Times New Roman" w:hAnsi="Times New Roman" w:cs="Times New Roman"/>
                <w:b/>
                <w:i/>
                <w:sz w:val="16"/>
                <w:szCs w:val="16"/>
                <w:highlight w:val="yellow"/>
                <w:lang w:val="bg-BG"/>
              </w:rPr>
            </w:pPr>
            <w:r w:rsidRPr="002666B7">
              <w:rPr>
                <w:rFonts w:ascii="Times New Roman" w:eastAsia="Times New Roman" w:hAnsi="Times New Roman" w:cs="Times New Roman"/>
                <w:i/>
                <w:sz w:val="16"/>
                <w:szCs w:val="16"/>
                <w:lang w:val="bg-BG"/>
              </w:rPr>
              <w:t>съгласуваност, която показва степента, до която вариантите съответстват на действащите стратегически документи.</w:t>
            </w:r>
          </w:p>
        </w:tc>
      </w:tr>
      <w:tr w:rsidR="006B40DB" w:rsidRPr="00D24AB9" w:rsidTr="00072B65">
        <w:tc>
          <w:tcPr>
            <w:tcW w:w="10266" w:type="dxa"/>
            <w:gridSpan w:val="3"/>
          </w:tcPr>
          <w:p w:rsidR="006B40DB" w:rsidRPr="002666B7" w:rsidRDefault="006B40DB" w:rsidP="00072B65">
            <w:pPr>
              <w:spacing w:before="120" w:after="120" w:line="240" w:lineRule="auto"/>
              <w:jc w:val="both"/>
              <w:rPr>
                <w:rFonts w:ascii="Times New Roman" w:eastAsia="Times New Roman" w:hAnsi="Times New Roman" w:cs="Times New Roman"/>
                <w:b/>
                <w:sz w:val="24"/>
                <w:szCs w:val="24"/>
                <w:lang w:val="bg-BG"/>
              </w:rPr>
            </w:pPr>
            <w:r w:rsidRPr="002666B7">
              <w:rPr>
                <w:rFonts w:ascii="Times New Roman" w:eastAsia="Times New Roman" w:hAnsi="Times New Roman" w:cs="Times New Roman"/>
                <w:b/>
                <w:sz w:val="24"/>
                <w:szCs w:val="24"/>
                <w:lang w:val="bg-BG"/>
              </w:rPr>
              <w:lastRenderedPageBreak/>
              <w:t>6. Избор на препоръчителен вариант:</w:t>
            </w:r>
          </w:p>
          <w:p w:rsidR="002A3CB1" w:rsidRDefault="006B40DB" w:rsidP="00072B65">
            <w:pPr>
              <w:spacing w:after="0" w:line="276" w:lineRule="auto"/>
              <w:jc w:val="both"/>
              <w:rPr>
                <w:rFonts w:ascii="Times New Roman" w:eastAsia="Times New Roman" w:hAnsi="Times New Roman" w:cs="Times New Roman"/>
                <w:b/>
                <w:sz w:val="24"/>
                <w:szCs w:val="24"/>
                <w:lang w:val="bg-BG"/>
              </w:rPr>
            </w:pPr>
            <w:r w:rsidRPr="002666B7">
              <w:rPr>
                <w:rFonts w:ascii="Times New Roman" w:eastAsia="Times New Roman" w:hAnsi="Times New Roman" w:cs="Times New Roman"/>
                <w:b/>
                <w:sz w:val="24"/>
                <w:szCs w:val="24"/>
                <w:lang w:val="bg-BG"/>
              </w:rPr>
              <w:t xml:space="preserve">По проблем 1: </w:t>
            </w:r>
          </w:p>
          <w:p w:rsidR="006B40DB" w:rsidRDefault="006B40DB" w:rsidP="00072B65">
            <w:pPr>
              <w:spacing w:after="0" w:line="276" w:lineRule="auto"/>
              <w:jc w:val="both"/>
              <w:rPr>
                <w:rFonts w:ascii="Times New Roman" w:eastAsia="Times New Roman" w:hAnsi="Times New Roman" w:cs="Times New Roman"/>
                <w:b/>
                <w:sz w:val="24"/>
                <w:szCs w:val="24"/>
                <w:lang w:val="bg-BG"/>
              </w:rPr>
            </w:pPr>
            <w:r w:rsidRPr="002666B7">
              <w:rPr>
                <w:rFonts w:ascii="Times New Roman" w:eastAsia="Times New Roman" w:hAnsi="Times New Roman" w:cs="Times New Roman"/>
                <w:b/>
                <w:sz w:val="24"/>
                <w:szCs w:val="24"/>
                <w:lang w:val="bg-BG"/>
              </w:rPr>
              <w:t xml:space="preserve">Вариант 2 </w:t>
            </w:r>
            <w:r w:rsidRPr="00F65E00">
              <w:rPr>
                <w:rFonts w:ascii="Times New Roman" w:eastAsia="Times New Roman" w:hAnsi="Times New Roman" w:cs="Times New Roman"/>
                <w:b/>
                <w:sz w:val="24"/>
                <w:szCs w:val="24"/>
                <w:lang w:val="bg-BG"/>
              </w:rPr>
              <w:t>„</w:t>
            </w:r>
            <w:r w:rsidR="002A3CB1" w:rsidRPr="002A3CB1">
              <w:rPr>
                <w:rFonts w:ascii="Times New Roman" w:eastAsia="Times New Roman" w:hAnsi="Times New Roman" w:cs="Times New Roman"/>
                <w:b/>
                <w:sz w:val="24"/>
                <w:szCs w:val="24"/>
                <w:lang w:val="bg-BG"/>
              </w:rPr>
              <w:t>Предприемане на нормативни промени</w:t>
            </w:r>
            <w:r w:rsidR="002A3CB1">
              <w:rPr>
                <w:rFonts w:ascii="Times New Roman" w:eastAsia="Times New Roman" w:hAnsi="Times New Roman" w:cs="Times New Roman"/>
                <w:b/>
                <w:sz w:val="24"/>
                <w:szCs w:val="24"/>
                <w:lang w:val="bg-BG"/>
              </w:rPr>
              <w:t>“</w:t>
            </w:r>
          </w:p>
          <w:p w:rsidR="006B40DB" w:rsidRPr="00D24AB9" w:rsidRDefault="006B40DB" w:rsidP="00DB01A1">
            <w:pPr>
              <w:spacing w:after="120" w:line="240" w:lineRule="auto"/>
              <w:rPr>
                <w:rFonts w:ascii="Times New Roman" w:eastAsia="Times New Roman" w:hAnsi="Times New Roman" w:cs="Times New Roman"/>
                <w:sz w:val="24"/>
                <w:szCs w:val="24"/>
                <w:highlight w:val="yellow"/>
                <w:lang w:val="bg-BG"/>
              </w:rPr>
            </w:pPr>
            <w:r w:rsidRPr="006D7B3B">
              <w:rPr>
                <w:rFonts w:ascii="Times New Roman" w:eastAsia="Times New Roman" w:hAnsi="Times New Roman" w:cs="Times New Roman"/>
                <w:i/>
                <w:sz w:val="16"/>
                <w:szCs w:val="16"/>
                <w:lang w:val="bg-BG"/>
              </w:rPr>
              <w:t>Посочете препоръчителните варианти за решаване на поставения проблем/проблеми.</w:t>
            </w:r>
          </w:p>
        </w:tc>
      </w:tr>
      <w:tr w:rsidR="006B40DB" w:rsidRPr="00D24AB9" w:rsidTr="00072B65">
        <w:tc>
          <w:tcPr>
            <w:tcW w:w="10266" w:type="dxa"/>
            <w:gridSpan w:val="3"/>
          </w:tcPr>
          <w:p w:rsidR="006B40DB" w:rsidRPr="00D24AB9" w:rsidRDefault="006B40DB" w:rsidP="00072B65">
            <w:pPr>
              <w:spacing w:after="0" w:line="240" w:lineRule="auto"/>
              <w:rPr>
                <w:rFonts w:ascii="Times New Roman" w:eastAsia="Times New Roman" w:hAnsi="Times New Roman" w:cs="Times New Roman"/>
                <w:b/>
                <w:sz w:val="24"/>
                <w:szCs w:val="24"/>
                <w:lang w:val="bg-BG"/>
              </w:rPr>
            </w:pPr>
            <w:r w:rsidRPr="00D24AB9">
              <w:rPr>
                <w:rFonts w:ascii="Times New Roman" w:eastAsia="Times New Roman" w:hAnsi="Times New Roman" w:cs="Times New Roman"/>
                <w:b/>
                <w:sz w:val="24"/>
                <w:szCs w:val="24"/>
                <w:lang w:val="bg-BG"/>
              </w:rPr>
              <w:t xml:space="preserve">6.1. Промяна в административната тежест за физическите и юридическите лица </w:t>
            </w:r>
            <w:r w:rsidR="006A362D">
              <w:rPr>
                <w:rFonts w:ascii="Times New Roman" w:eastAsia="Times New Roman" w:hAnsi="Times New Roman" w:cs="Times New Roman"/>
                <w:b/>
                <w:sz w:val="24"/>
                <w:szCs w:val="24"/>
                <w:lang w:val="bg-BG"/>
              </w:rPr>
              <w:t xml:space="preserve">(лицата имащи стопански интерес от използване на допречистена отпадъчна вода за напояване) </w:t>
            </w:r>
            <w:r w:rsidRPr="00D24AB9">
              <w:rPr>
                <w:rFonts w:ascii="Times New Roman" w:eastAsia="Times New Roman" w:hAnsi="Times New Roman" w:cs="Times New Roman"/>
                <w:b/>
                <w:sz w:val="24"/>
                <w:szCs w:val="24"/>
                <w:lang w:val="bg-BG"/>
              </w:rPr>
              <w:t>от прилагането на препоръчителния вариант (включително по отделните проблеми):</w:t>
            </w:r>
          </w:p>
          <w:p w:rsidR="006B40DB" w:rsidRPr="00D24AB9" w:rsidRDefault="006B40DB" w:rsidP="00072B65">
            <w:pPr>
              <w:spacing w:before="120" w:after="120" w:line="240" w:lineRule="auto"/>
              <w:rPr>
                <w:rFonts w:ascii="Times New Roman" w:eastAsia="Times New Roman" w:hAnsi="Times New Roman" w:cs="Times New Roman"/>
                <w:sz w:val="24"/>
                <w:szCs w:val="24"/>
                <w:highlight w:val="yellow"/>
                <w:lang w:val="bg-BG"/>
              </w:rPr>
            </w:pPr>
            <w:r w:rsidRPr="00D24AB9">
              <w:rPr>
                <w:rFonts w:ascii="Times New Roman" w:eastAsia="Times New Roman" w:hAnsi="Times New Roman" w:cs="Times New Roman"/>
                <w:sz w:val="24"/>
                <w:szCs w:val="24"/>
                <w:highlight w:val="yellow"/>
              </w:rPr>
              <w:object w:dxaOrig="225" w:dyaOrig="225" w14:anchorId="235DF539">
                <v:shape id="_x0000_i1063" type="#_x0000_t75" style="width:108.3pt;height:17.85pt" o:ole="">
                  <v:imagedata r:id="rId12" o:title=""/>
                </v:shape>
                <w:control r:id="rId13" w:name="OptionButton3" w:shapeid="_x0000_i1063"/>
              </w:object>
            </w:r>
          </w:p>
          <w:p w:rsidR="006B40DB" w:rsidRPr="00D24AB9" w:rsidRDefault="006B40DB" w:rsidP="00072B65">
            <w:pPr>
              <w:spacing w:after="0" w:line="240" w:lineRule="auto"/>
              <w:rPr>
                <w:rFonts w:ascii="Times New Roman" w:eastAsia="Times New Roman" w:hAnsi="Times New Roman" w:cs="Times New Roman"/>
                <w:sz w:val="24"/>
                <w:szCs w:val="24"/>
                <w:highlight w:val="yellow"/>
                <w:lang w:val="bg-BG"/>
              </w:rPr>
            </w:pPr>
            <w:r w:rsidRPr="00D24AB9">
              <w:rPr>
                <w:rFonts w:ascii="Times New Roman" w:eastAsia="Times New Roman" w:hAnsi="Times New Roman" w:cs="Times New Roman"/>
                <w:sz w:val="24"/>
                <w:szCs w:val="24"/>
                <w:highlight w:val="yellow"/>
              </w:rPr>
              <w:object w:dxaOrig="225" w:dyaOrig="225" w14:anchorId="669540AE">
                <v:shape id="_x0000_i1065" type="#_x0000_t75" style="width:108.3pt;height:17.85pt" o:ole="">
                  <v:imagedata r:id="rId14" o:title=""/>
                </v:shape>
                <w:control r:id="rId15" w:name="OptionButton4" w:shapeid="_x0000_i1065"/>
              </w:object>
            </w:r>
          </w:p>
          <w:p w:rsidR="00603C8C" w:rsidRDefault="006B40DB" w:rsidP="00072B65">
            <w:pPr>
              <w:spacing w:before="120" w:after="120" w:line="240" w:lineRule="auto"/>
              <w:rPr>
                <w:rFonts w:ascii="Times New Roman" w:eastAsia="Times New Roman" w:hAnsi="Times New Roman" w:cs="Times New Roman"/>
                <w:sz w:val="24"/>
                <w:szCs w:val="24"/>
              </w:rPr>
            </w:pPr>
            <w:r w:rsidRPr="00D24AB9">
              <w:rPr>
                <w:rFonts w:ascii="Times New Roman" w:eastAsia="Times New Roman" w:hAnsi="Times New Roman" w:cs="Times New Roman"/>
                <w:sz w:val="24"/>
                <w:szCs w:val="24"/>
                <w:highlight w:val="yellow"/>
              </w:rPr>
              <w:object w:dxaOrig="225" w:dyaOrig="225" w14:anchorId="06DF3D2A">
                <v:shape id="_x0000_i1067" type="#_x0000_t75" style="width:108.3pt;height:17.85pt" o:ole="">
                  <v:imagedata r:id="rId16" o:title=""/>
                </v:shape>
                <w:control r:id="rId17" w:name="OptionButton5" w:shapeid="_x0000_i1067"/>
              </w:object>
            </w:r>
          </w:p>
          <w:p w:rsidR="006F2F86" w:rsidRDefault="006F2F86" w:rsidP="002E3EF7">
            <w:pPr>
              <w:spacing w:before="120" w:after="120" w:line="240" w:lineRule="auto"/>
              <w:rPr>
                <w:rFonts w:ascii="Times New Roman" w:eastAsia="Times New Roman" w:hAnsi="Times New Roman" w:cs="Times New Roman"/>
                <w:sz w:val="24"/>
                <w:szCs w:val="24"/>
                <w:lang w:val="bg-BG"/>
              </w:rPr>
            </w:pPr>
            <w:r w:rsidRPr="00977708">
              <w:rPr>
                <w:rFonts w:ascii="Times New Roman" w:eastAsia="Times New Roman" w:hAnsi="Times New Roman" w:cs="Times New Roman"/>
                <w:b/>
                <w:sz w:val="24"/>
                <w:szCs w:val="24"/>
                <w:lang w:val="bg-BG"/>
              </w:rPr>
              <w:t>Въздействия върху малките и средните предприятия:</w:t>
            </w:r>
            <w:r w:rsidRPr="00977708">
              <w:rPr>
                <w:rFonts w:ascii="Times New Roman" w:eastAsia="Times New Roman" w:hAnsi="Times New Roman" w:cs="Times New Roman"/>
                <w:sz w:val="24"/>
                <w:szCs w:val="24"/>
                <w:lang w:val="bg-BG"/>
              </w:rPr>
              <w:t xml:space="preserve">  </w:t>
            </w:r>
            <w:r w:rsidR="00E06D3C">
              <w:rPr>
                <w:rFonts w:ascii="Times New Roman" w:eastAsia="Times New Roman" w:hAnsi="Times New Roman" w:cs="Times New Roman"/>
                <w:sz w:val="24"/>
                <w:szCs w:val="24"/>
                <w:lang w:val="bg-BG"/>
              </w:rPr>
              <w:t>Не са идентифицирани</w:t>
            </w:r>
            <w:r w:rsidR="00AB3195">
              <w:rPr>
                <w:rFonts w:ascii="Times New Roman" w:eastAsia="Times New Roman" w:hAnsi="Times New Roman" w:cs="Times New Roman"/>
                <w:sz w:val="24"/>
                <w:szCs w:val="24"/>
                <w:lang w:val="bg-BG"/>
              </w:rPr>
              <w:t>.</w:t>
            </w:r>
          </w:p>
          <w:p w:rsidR="006B40DB" w:rsidRPr="00E12C92" w:rsidRDefault="006F2F86" w:rsidP="00072B65">
            <w:pPr>
              <w:spacing w:before="120" w:after="120" w:line="240" w:lineRule="auto"/>
              <w:rPr>
                <w:rFonts w:ascii="Times New Roman" w:eastAsia="Times New Roman" w:hAnsi="Times New Roman" w:cs="Times New Roman"/>
                <w:sz w:val="24"/>
                <w:szCs w:val="24"/>
                <w:lang w:val="bg-BG"/>
              </w:rPr>
            </w:pPr>
            <w:r w:rsidRPr="006F2F86">
              <w:rPr>
                <w:rFonts w:ascii="Times New Roman" w:eastAsia="Times New Roman" w:hAnsi="Times New Roman" w:cs="Times New Roman"/>
                <w:b/>
                <w:sz w:val="24"/>
                <w:szCs w:val="24"/>
                <w:lang w:val="bg-BG"/>
              </w:rPr>
              <w:t>Административна тежест:</w:t>
            </w:r>
            <w:r>
              <w:rPr>
                <w:rFonts w:ascii="Times New Roman" w:eastAsia="Times New Roman" w:hAnsi="Times New Roman" w:cs="Times New Roman"/>
                <w:sz w:val="24"/>
                <w:szCs w:val="24"/>
                <w:lang w:val="bg-BG"/>
              </w:rPr>
              <w:t xml:space="preserve"> </w:t>
            </w:r>
            <w:r w:rsidR="00E06D3C">
              <w:rPr>
                <w:rFonts w:ascii="Times New Roman" w:eastAsia="Times New Roman" w:hAnsi="Times New Roman" w:cs="Times New Roman"/>
                <w:sz w:val="24"/>
                <w:szCs w:val="24"/>
                <w:lang w:val="bg-BG"/>
              </w:rPr>
              <w:t>Приемането на ЗИД на ЗВ няма пряка административна тежест за всички физически и юридически лица, а би се отразил само на лицата, имащи стопански интерес към осъществяване на дейността.</w:t>
            </w:r>
          </w:p>
          <w:p w:rsidR="006B40DB" w:rsidRPr="00D24AB9" w:rsidRDefault="006B40DB" w:rsidP="00072B65">
            <w:pPr>
              <w:spacing w:after="120" w:line="240" w:lineRule="auto"/>
              <w:jc w:val="center"/>
              <w:rPr>
                <w:rFonts w:ascii="Times New Roman" w:eastAsia="Times New Roman" w:hAnsi="Times New Roman" w:cs="Times New Roman"/>
                <w:i/>
                <w:sz w:val="16"/>
                <w:szCs w:val="16"/>
                <w:lang w:val="bg-BG"/>
              </w:rPr>
            </w:pPr>
            <w:r w:rsidRPr="00D24AB9">
              <w:rPr>
                <w:rFonts w:ascii="Times New Roman" w:eastAsia="Times New Roman" w:hAnsi="Times New Roman" w:cs="Times New Roman"/>
                <w:i/>
                <w:sz w:val="16"/>
                <w:szCs w:val="16"/>
                <w:lang w:val="bg-BG"/>
              </w:rPr>
              <w:t>1.1. Изборът следва да е съотносим с посочените специфични въздействия на препоръчителния вариант за решаване на всеки проблем.</w:t>
            </w:r>
          </w:p>
          <w:p w:rsidR="006B40DB" w:rsidRPr="00D24AB9" w:rsidRDefault="006B40DB" w:rsidP="00072B65">
            <w:pPr>
              <w:spacing w:after="120" w:line="240" w:lineRule="auto"/>
              <w:jc w:val="center"/>
              <w:rPr>
                <w:rFonts w:ascii="Times New Roman" w:eastAsia="Times New Roman" w:hAnsi="Times New Roman" w:cs="Times New Roman"/>
                <w:i/>
                <w:sz w:val="20"/>
                <w:szCs w:val="20"/>
                <w:highlight w:val="yellow"/>
                <w:lang w:val="bg-BG"/>
              </w:rPr>
            </w:pPr>
            <w:r w:rsidRPr="00D24AB9">
              <w:rPr>
                <w:rFonts w:ascii="Times New Roman" w:eastAsia="Times New Roman" w:hAnsi="Times New Roman" w:cs="Times New Roman"/>
                <w:i/>
                <w:sz w:val="16"/>
                <w:szCs w:val="16"/>
                <w:lang w:val="bg-BG"/>
              </w:rPr>
              <w:t>1.2. Ако се предвижда въвеждането на такса, представете образуването на нейния размер съгласно Методиката по чл. 7а от Закона за ограничаване на административното регулиране и административния контрол върху стопанската дейност.</w:t>
            </w:r>
          </w:p>
        </w:tc>
      </w:tr>
      <w:tr w:rsidR="006B40DB" w:rsidRPr="00D24AB9" w:rsidTr="00072B65">
        <w:tc>
          <w:tcPr>
            <w:tcW w:w="10266" w:type="dxa"/>
            <w:gridSpan w:val="3"/>
          </w:tcPr>
          <w:p w:rsidR="006B40DB" w:rsidRPr="00D24AB9" w:rsidRDefault="006B40DB" w:rsidP="00072B65">
            <w:pPr>
              <w:spacing w:before="120" w:after="120" w:line="240" w:lineRule="auto"/>
              <w:rPr>
                <w:rFonts w:ascii="Times New Roman" w:eastAsia="Times New Roman" w:hAnsi="Times New Roman" w:cs="Times New Roman"/>
                <w:b/>
                <w:sz w:val="24"/>
                <w:szCs w:val="24"/>
                <w:lang w:val="bg-BG"/>
              </w:rPr>
            </w:pPr>
            <w:r w:rsidRPr="00D24AB9">
              <w:rPr>
                <w:rFonts w:ascii="Times New Roman" w:eastAsia="Times New Roman" w:hAnsi="Times New Roman" w:cs="Times New Roman"/>
                <w:b/>
                <w:sz w:val="24"/>
                <w:szCs w:val="24"/>
                <w:lang w:val="bg-BG"/>
              </w:rPr>
              <w:t>6.2. Създават ли се нови/засягат ли се съществуващи регулаторни режими и услуги от прилагането на препоръчителния вариант (включително по отделните проблеми)?</w:t>
            </w:r>
          </w:p>
          <w:p w:rsidR="006B40DB" w:rsidRPr="00D24AB9" w:rsidRDefault="006B40DB" w:rsidP="00072B65">
            <w:pPr>
              <w:spacing w:before="120" w:after="120" w:line="240" w:lineRule="auto"/>
              <w:rPr>
                <w:rFonts w:ascii="Times New Roman" w:eastAsia="Times New Roman" w:hAnsi="Times New Roman" w:cs="Times New Roman"/>
                <w:sz w:val="24"/>
                <w:szCs w:val="24"/>
                <w:highlight w:val="yellow"/>
                <w:lang w:val="bg-BG"/>
              </w:rPr>
            </w:pPr>
            <w:r w:rsidRPr="00D24AB9">
              <w:rPr>
                <w:rFonts w:ascii="Times New Roman" w:eastAsia="Times New Roman" w:hAnsi="Times New Roman" w:cs="Times New Roman"/>
                <w:sz w:val="24"/>
                <w:szCs w:val="24"/>
                <w:highlight w:val="yellow"/>
              </w:rPr>
              <w:object w:dxaOrig="225" w:dyaOrig="225" w14:anchorId="3D3A2197">
                <v:shape id="_x0000_i1069" type="#_x0000_t75" style="width:108.3pt;height:17.85pt" o:ole="">
                  <v:imagedata r:id="rId18" o:title=""/>
                </v:shape>
                <w:control r:id="rId19" w:name="OptionButton16" w:shapeid="_x0000_i1069"/>
              </w:object>
            </w:r>
          </w:p>
          <w:p w:rsidR="006B40DB" w:rsidRPr="00D24AB9" w:rsidRDefault="006B40DB" w:rsidP="00072B65">
            <w:pPr>
              <w:spacing w:before="120" w:after="120" w:line="240" w:lineRule="auto"/>
              <w:rPr>
                <w:rFonts w:ascii="Times New Roman" w:eastAsia="Times New Roman" w:hAnsi="Times New Roman" w:cs="Times New Roman"/>
                <w:sz w:val="24"/>
                <w:szCs w:val="24"/>
                <w:highlight w:val="yellow"/>
                <w:lang w:val="bg-BG"/>
              </w:rPr>
            </w:pPr>
            <w:r w:rsidRPr="00D24AB9">
              <w:rPr>
                <w:rFonts w:ascii="Times New Roman" w:eastAsia="Times New Roman" w:hAnsi="Times New Roman" w:cs="Times New Roman"/>
                <w:sz w:val="24"/>
                <w:szCs w:val="24"/>
                <w:highlight w:val="yellow"/>
              </w:rPr>
              <w:object w:dxaOrig="225" w:dyaOrig="225" w14:anchorId="7A277392">
                <v:shape id="_x0000_i1071" type="#_x0000_t75" style="width:108.3pt;height:17.85pt" o:ole="">
                  <v:imagedata r:id="rId20" o:title=""/>
                </v:shape>
                <w:control r:id="rId21" w:name="OptionButton17" w:shapeid="_x0000_i1071"/>
              </w:object>
            </w:r>
          </w:p>
          <w:p w:rsidR="006F2F86" w:rsidRPr="00977708" w:rsidRDefault="006F2F86" w:rsidP="00F85956">
            <w:pPr>
              <w:spacing w:before="120" w:after="120" w:line="240" w:lineRule="auto"/>
              <w:jc w:val="both"/>
              <w:rPr>
                <w:rFonts w:ascii="Times New Roman" w:eastAsia="Times New Roman" w:hAnsi="Times New Roman" w:cs="Times New Roman"/>
                <w:sz w:val="24"/>
                <w:szCs w:val="24"/>
                <w:lang w:val="bg-BG"/>
              </w:rPr>
            </w:pPr>
            <w:r w:rsidRPr="00977708">
              <w:rPr>
                <w:rFonts w:ascii="Times New Roman" w:eastAsia="Times New Roman" w:hAnsi="Times New Roman" w:cs="Times New Roman"/>
                <w:b/>
                <w:sz w:val="24"/>
                <w:szCs w:val="24"/>
                <w:lang w:val="bg-BG"/>
              </w:rPr>
              <w:t>Въздействия върху малките и средните предприятия:</w:t>
            </w:r>
            <w:r w:rsidRPr="00977708">
              <w:rPr>
                <w:rFonts w:ascii="Times New Roman" w:eastAsia="Times New Roman" w:hAnsi="Times New Roman" w:cs="Times New Roman"/>
                <w:sz w:val="24"/>
                <w:szCs w:val="24"/>
                <w:lang w:val="bg-BG"/>
              </w:rPr>
              <w:t xml:space="preserve"> </w:t>
            </w:r>
            <w:r w:rsidR="00F85956">
              <w:rPr>
                <w:rFonts w:ascii="Times New Roman" w:eastAsia="Times New Roman" w:hAnsi="Times New Roman" w:cs="Times New Roman"/>
                <w:sz w:val="24"/>
                <w:szCs w:val="24"/>
                <w:lang w:val="bg-BG"/>
              </w:rPr>
              <w:t>няма идентифицирани преки въздействия</w:t>
            </w:r>
          </w:p>
          <w:p w:rsidR="006F2F86" w:rsidRPr="00E12C92" w:rsidRDefault="006F2F86" w:rsidP="006F2F86">
            <w:pPr>
              <w:spacing w:before="120" w:after="120" w:line="240" w:lineRule="auto"/>
              <w:rPr>
                <w:rFonts w:ascii="Times New Roman" w:eastAsia="Times New Roman" w:hAnsi="Times New Roman" w:cs="Times New Roman"/>
                <w:sz w:val="24"/>
                <w:szCs w:val="24"/>
                <w:lang w:val="bg-BG"/>
              </w:rPr>
            </w:pPr>
            <w:r w:rsidRPr="006F2F86">
              <w:rPr>
                <w:rFonts w:ascii="Times New Roman" w:eastAsia="Times New Roman" w:hAnsi="Times New Roman" w:cs="Times New Roman"/>
                <w:b/>
                <w:sz w:val="24"/>
                <w:szCs w:val="24"/>
                <w:lang w:val="bg-BG"/>
              </w:rPr>
              <w:t>Административна тежест:</w:t>
            </w:r>
            <w:r>
              <w:rPr>
                <w:rFonts w:ascii="Times New Roman" w:eastAsia="Times New Roman" w:hAnsi="Times New Roman" w:cs="Times New Roman"/>
                <w:sz w:val="24"/>
                <w:szCs w:val="24"/>
                <w:lang w:val="bg-BG"/>
              </w:rPr>
              <w:t xml:space="preserve"> </w:t>
            </w:r>
          </w:p>
          <w:p w:rsidR="00D1782E" w:rsidRDefault="00D1782E" w:rsidP="00D1782E">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Не се изменят съществуващи р</w:t>
            </w:r>
            <w:r w:rsidRPr="000A0532">
              <w:rPr>
                <w:rFonts w:ascii="Times New Roman" w:eastAsia="Times New Roman" w:hAnsi="Times New Roman" w:cs="Times New Roman"/>
                <w:sz w:val="24"/>
                <w:szCs w:val="24"/>
                <w:lang w:val="bg-BG"/>
              </w:rPr>
              <w:t>егулатор</w:t>
            </w:r>
            <w:r>
              <w:rPr>
                <w:rFonts w:ascii="Times New Roman" w:eastAsia="Times New Roman" w:hAnsi="Times New Roman" w:cs="Times New Roman"/>
                <w:sz w:val="24"/>
                <w:szCs w:val="24"/>
                <w:lang w:val="bg-BG"/>
              </w:rPr>
              <w:t>ни</w:t>
            </w:r>
            <w:r w:rsidRPr="000A0532">
              <w:rPr>
                <w:rFonts w:ascii="Times New Roman" w:eastAsia="Times New Roman" w:hAnsi="Times New Roman" w:cs="Times New Roman"/>
                <w:sz w:val="24"/>
                <w:szCs w:val="24"/>
                <w:lang w:val="bg-BG"/>
              </w:rPr>
              <w:t xml:space="preserve"> режим</w:t>
            </w:r>
            <w:r>
              <w:rPr>
                <w:rFonts w:ascii="Times New Roman" w:eastAsia="Times New Roman" w:hAnsi="Times New Roman" w:cs="Times New Roman"/>
                <w:sz w:val="24"/>
                <w:szCs w:val="24"/>
                <w:lang w:val="bg-BG"/>
              </w:rPr>
              <w:t>и</w:t>
            </w:r>
            <w:r w:rsidRPr="000A0532">
              <w:rPr>
                <w:rFonts w:ascii="Times New Roman" w:eastAsia="Times New Roman" w:hAnsi="Times New Roman" w:cs="Times New Roman"/>
                <w:sz w:val="24"/>
                <w:szCs w:val="24"/>
                <w:lang w:val="bg-BG"/>
              </w:rPr>
              <w:t>.</w:t>
            </w:r>
            <w:r>
              <w:rPr>
                <w:rFonts w:ascii="Times New Roman" w:eastAsia="Times New Roman" w:hAnsi="Times New Roman" w:cs="Times New Roman"/>
                <w:sz w:val="24"/>
                <w:szCs w:val="24"/>
                <w:lang w:val="bg-BG"/>
              </w:rPr>
              <w:t xml:space="preserve"> </w:t>
            </w:r>
          </w:p>
          <w:p w:rsidR="00D1782E" w:rsidRPr="00EF6BD0" w:rsidRDefault="00D1782E" w:rsidP="00D1782E">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Създава се нова административна услуга – разрешител</w:t>
            </w:r>
            <w:r w:rsidR="00F85956">
              <w:rPr>
                <w:rFonts w:ascii="Times New Roman" w:eastAsia="Times New Roman" w:hAnsi="Times New Roman" w:cs="Times New Roman"/>
                <w:sz w:val="24"/>
                <w:szCs w:val="24"/>
                <w:lang w:val="bg-BG"/>
              </w:rPr>
              <w:t>ен режим</w:t>
            </w:r>
            <w:r>
              <w:rPr>
                <w:rFonts w:ascii="Times New Roman" w:eastAsia="Times New Roman" w:hAnsi="Times New Roman" w:cs="Times New Roman"/>
                <w:sz w:val="24"/>
                <w:szCs w:val="24"/>
                <w:lang w:val="bg-BG"/>
              </w:rPr>
              <w:t>, с която ще се</w:t>
            </w:r>
            <w:r w:rsidR="00E41FD3">
              <w:rPr>
                <w:rFonts w:ascii="Times New Roman" w:eastAsia="Times New Roman" w:hAnsi="Times New Roman" w:cs="Times New Roman"/>
                <w:sz w:val="24"/>
                <w:szCs w:val="24"/>
                <w:lang w:val="bg-BG"/>
              </w:rPr>
              <w:t xml:space="preserve"> създа</w:t>
            </w:r>
            <w:r w:rsidR="00D62A9E">
              <w:rPr>
                <w:rFonts w:ascii="Times New Roman" w:eastAsia="Times New Roman" w:hAnsi="Times New Roman" w:cs="Times New Roman"/>
                <w:sz w:val="24"/>
                <w:szCs w:val="24"/>
                <w:lang w:val="bg-BG"/>
              </w:rPr>
              <w:t>дат условия</w:t>
            </w:r>
            <w:r w:rsidR="00E41FD3">
              <w:rPr>
                <w:rFonts w:ascii="Times New Roman" w:eastAsia="Times New Roman" w:hAnsi="Times New Roman" w:cs="Times New Roman"/>
                <w:sz w:val="24"/>
                <w:szCs w:val="24"/>
                <w:lang w:val="bg-BG"/>
              </w:rPr>
              <w:t xml:space="preserve"> за повторно използване на води и </w:t>
            </w:r>
            <w:r>
              <w:rPr>
                <w:rFonts w:ascii="Times New Roman" w:eastAsia="Times New Roman" w:hAnsi="Times New Roman" w:cs="Times New Roman"/>
                <w:sz w:val="24"/>
                <w:szCs w:val="24"/>
                <w:lang w:val="bg-BG"/>
              </w:rPr>
              <w:t>изпълнението на изискванията на Регламента.</w:t>
            </w:r>
          </w:p>
          <w:p w:rsidR="006B40DB" w:rsidRPr="000A0532" w:rsidRDefault="006B40DB" w:rsidP="00072B65">
            <w:pPr>
              <w:spacing w:before="120" w:after="120" w:line="240" w:lineRule="auto"/>
              <w:jc w:val="both"/>
              <w:rPr>
                <w:rFonts w:ascii="Times New Roman" w:eastAsia="Times New Roman" w:hAnsi="Times New Roman" w:cs="Times New Roman"/>
                <w:sz w:val="24"/>
                <w:szCs w:val="24"/>
                <w:lang w:val="bg-BG"/>
              </w:rPr>
            </w:pPr>
          </w:p>
          <w:p w:rsidR="006B40DB" w:rsidRPr="00D1782E" w:rsidRDefault="006B40DB" w:rsidP="00D1782E">
            <w:pPr>
              <w:spacing w:after="120" w:line="240" w:lineRule="auto"/>
              <w:rPr>
                <w:rFonts w:ascii="Times New Roman" w:eastAsia="Times New Roman" w:hAnsi="Times New Roman" w:cs="Times New Roman"/>
                <w:i/>
                <w:sz w:val="16"/>
                <w:szCs w:val="16"/>
                <w:lang w:val="bg-BG"/>
              </w:rPr>
            </w:pPr>
            <w:r w:rsidRPr="00D1782E">
              <w:rPr>
                <w:rFonts w:ascii="Times New Roman" w:eastAsia="Times New Roman" w:hAnsi="Times New Roman" w:cs="Times New Roman"/>
                <w:i/>
                <w:sz w:val="16"/>
                <w:szCs w:val="16"/>
                <w:lang w:val="bg-BG"/>
              </w:rPr>
              <w:t>1.1. Изборът следва да е съотносим с посочените специфични въздействия на избрания вариант.</w:t>
            </w:r>
          </w:p>
          <w:p w:rsidR="006B40DB" w:rsidRPr="00D1782E" w:rsidRDefault="006B40DB" w:rsidP="00D1782E">
            <w:pPr>
              <w:spacing w:after="120" w:line="240" w:lineRule="auto"/>
              <w:rPr>
                <w:rFonts w:ascii="Times New Roman" w:eastAsia="Times New Roman" w:hAnsi="Times New Roman" w:cs="Times New Roman"/>
                <w:i/>
                <w:sz w:val="16"/>
                <w:szCs w:val="16"/>
                <w:lang w:val="bg-BG"/>
              </w:rPr>
            </w:pPr>
            <w:r w:rsidRPr="00D1782E">
              <w:rPr>
                <w:rFonts w:ascii="Times New Roman" w:eastAsia="Times New Roman" w:hAnsi="Times New Roman" w:cs="Times New Roman"/>
                <w:i/>
                <w:sz w:val="16"/>
                <w:szCs w:val="16"/>
                <w:lang w:val="bg-BG"/>
              </w:rPr>
              <w:t>1.2. В случай че се предвижда създаване нов регулаторен режим, посочете неговия вид (за стопанска дейност: лицензионен, регистрационен; за отделна стелка или действие: разрешителен, уведомителен; удостоверителен и по какъв начин това съответства с постигането на целите).</w:t>
            </w:r>
          </w:p>
          <w:p w:rsidR="006B40DB" w:rsidRDefault="006B40DB" w:rsidP="00D1782E">
            <w:pPr>
              <w:spacing w:after="120" w:line="240" w:lineRule="auto"/>
              <w:rPr>
                <w:rFonts w:ascii="Times New Roman" w:eastAsia="Times New Roman" w:hAnsi="Times New Roman" w:cs="Times New Roman"/>
                <w:i/>
                <w:sz w:val="16"/>
                <w:szCs w:val="16"/>
                <w:lang w:val="bg-BG"/>
              </w:rPr>
            </w:pPr>
            <w:r w:rsidRPr="00D1782E">
              <w:rPr>
                <w:rFonts w:ascii="Times New Roman" w:eastAsia="Times New Roman" w:hAnsi="Times New Roman" w:cs="Times New Roman"/>
                <w:i/>
                <w:sz w:val="16"/>
                <w:szCs w:val="16"/>
                <w:lang w:val="bg-BG"/>
              </w:rPr>
              <w:t>1.3. Мотивирайте създаването на новия регулаторен режим съгласно изискванията на чл. 3, ал. 4  от Закона за ограничаване на административното регулиране и административния контрол върху стопанската дейност.</w:t>
            </w:r>
          </w:p>
          <w:p w:rsidR="00B54BDD" w:rsidRPr="007910D8" w:rsidRDefault="00B54BDD" w:rsidP="00D1782E">
            <w:pPr>
              <w:spacing w:after="120" w:line="240" w:lineRule="auto"/>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Подготвен</w:t>
            </w:r>
            <w:r w:rsidR="00BB307B">
              <w:rPr>
                <w:rFonts w:ascii="Times New Roman" w:eastAsia="Times New Roman" w:hAnsi="Times New Roman" w:cs="Times New Roman"/>
                <w:sz w:val="24"/>
                <w:szCs w:val="24"/>
                <w:lang w:val="bg-BG"/>
              </w:rPr>
              <w:t>и</w:t>
            </w:r>
            <w:r w:rsidRPr="00B54BDD">
              <w:rPr>
                <w:rFonts w:ascii="Times New Roman" w:eastAsia="Times New Roman" w:hAnsi="Times New Roman" w:cs="Times New Roman"/>
                <w:sz w:val="24"/>
                <w:szCs w:val="24"/>
                <w:lang w:val="bg-BG"/>
              </w:rPr>
              <w:t xml:space="preserve"> мотиви</w:t>
            </w:r>
            <w:r>
              <w:rPr>
                <w:rFonts w:ascii="Times New Roman" w:eastAsia="Times New Roman" w:hAnsi="Times New Roman" w:cs="Times New Roman"/>
                <w:sz w:val="24"/>
                <w:szCs w:val="24"/>
                <w:lang w:val="bg-BG"/>
              </w:rPr>
              <w:t>,</w:t>
            </w:r>
            <w:r w:rsidRPr="00B54BDD">
              <w:rPr>
                <w:rFonts w:ascii="Times New Roman" w:eastAsia="Times New Roman" w:hAnsi="Times New Roman" w:cs="Times New Roman"/>
                <w:sz w:val="24"/>
                <w:szCs w:val="24"/>
                <w:lang w:val="bg-BG"/>
              </w:rPr>
              <w:t xml:space="preserve"> съгласно изискванията на чл. 3, ал. 4  от Закона за ограничаване на административното регулиране и административния контрол върху стопанската дейност.</w:t>
            </w:r>
          </w:p>
          <w:p w:rsidR="006B40DB" w:rsidRDefault="006B40DB" w:rsidP="00D1782E">
            <w:pPr>
              <w:spacing w:after="120" w:line="240" w:lineRule="auto"/>
              <w:rPr>
                <w:rFonts w:ascii="Times New Roman" w:eastAsia="Times New Roman" w:hAnsi="Times New Roman" w:cs="Times New Roman"/>
                <w:i/>
                <w:sz w:val="16"/>
                <w:szCs w:val="16"/>
                <w:lang w:val="bg-BG"/>
              </w:rPr>
            </w:pPr>
            <w:r w:rsidRPr="00D1782E">
              <w:rPr>
                <w:rFonts w:ascii="Times New Roman" w:eastAsia="Times New Roman" w:hAnsi="Times New Roman" w:cs="Times New Roman"/>
                <w:i/>
                <w:sz w:val="16"/>
                <w:szCs w:val="16"/>
                <w:lang w:val="bg-BG"/>
              </w:rPr>
              <w:t>1.4. Посочете предложените нови регулаторни режими отговарят ли на изискванията на чл. 10 – 12 от Закона за дейностите по предоставяне на услуги.</w:t>
            </w:r>
          </w:p>
          <w:p w:rsidR="00B54BDD" w:rsidRPr="007910D8" w:rsidRDefault="00B54BDD" w:rsidP="00D1782E">
            <w:pPr>
              <w:spacing w:after="120" w:line="240" w:lineRule="auto"/>
              <w:rPr>
                <w:rFonts w:ascii="Times New Roman" w:eastAsia="Times New Roman" w:hAnsi="Times New Roman" w:cs="Times New Roman"/>
                <w:sz w:val="24"/>
                <w:szCs w:val="24"/>
                <w:lang w:val="bg-BG"/>
              </w:rPr>
            </w:pPr>
            <w:r w:rsidRPr="007910D8">
              <w:rPr>
                <w:rFonts w:ascii="Times New Roman" w:eastAsia="Times New Roman" w:hAnsi="Times New Roman" w:cs="Times New Roman"/>
                <w:sz w:val="24"/>
                <w:szCs w:val="24"/>
                <w:lang w:val="bg-BG"/>
              </w:rPr>
              <w:t>Предложения</w:t>
            </w:r>
            <w:r w:rsidR="00BB307B">
              <w:rPr>
                <w:rFonts w:ascii="Times New Roman" w:eastAsia="Times New Roman" w:hAnsi="Times New Roman" w:cs="Times New Roman"/>
                <w:sz w:val="24"/>
                <w:szCs w:val="24"/>
                <w:lang w:val="bg-BG"/>
              </w:rPr>
              <w:t>т</w:t>
            </w:r>
            <w:r w:rsidRPr="007910D8">
              <w:rPr>
                <w:rFonts w:ascii="Times New Roman" w:eastAsia="Times New Roman" w:hAnsi="Times New Roman" w:cs="Times New Roman"/>
                <w:sz w:val="24"/>
                <w:szCs w:val="24"/>
                <w:lang w:val="bg-BG"/>
              </w:rPr>
              <w:t xml:space="preserve"> нов регулаторен режим отговаря на изискванията на чл. 10 – 12 от Закона за дейностите по предоставяне на услуги.</w:t>
            </w:r>
          </w:p>
          <w:p w:rsidR="006B40DB" w:rsidRDefault="006B40DB" w:rsidP="00D1782E">
            <w:pPr>
              <w:spacing w:after="120" w:line="240" w:lineRule="auto"/>
              <w:rPr>
                <w:rFonts w:ascii="Times New Roman" w:eastAsia="Times New Roman" w:hAnsi="Times New Roman" w:cs="Times New Roman"/>
                <w:i/>
                <w:sz w:val="16"/>
                <w:szCs w:val="16"/>
                <w:lang w:val="bg-BG"/>
              </w:rPr>
            </w:pPr>
            <w:r w:rsidRPr="00D1782E">
              <w:rPr>
                <w:rFonts w:ascii="Times New Roman" w:eastAsia="Times New Roman" w:hAnsi="Times New Roman" w:cs="Times New Roman"/>
                <w:i/>
                <w:sz w:val="16"/>
                <w:szCs w:val="16"/>
                <w:lang w:val="bg-BG"/>
              </w:rPr>
              <w:t>1.5. Посочете изпълнено ли е изискването на § 2 от Допълнителните разпоредби на Закона за дейностите по предоставяне на услуги.</w:t>
            </w:r>
          </w:p>
          <w:p w:rsidR="00646AAF" w:rsidRPr="007910D8" w:rsidRDefault="00536A7C" w:rsidP="00646AAF">
            <w:pPr>
              <w:spacing w:after="120" w:line="240" w:lineRule="auto"/>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Неприложимо</w:t>
            </w:r>
            <w:r w:rsidR="00646AAF" w:rsidRPr="00646AAF">
              <w:rPr>
                <w:rFonts w:ascii="Times New Roman" w:eastAsia="Times New Roman" w:hAnsi="Times New Roman" w:cs="Times New Roman"/>
                <w:sz w:val="24"/>
                <w:szCs w:val="24"/>
                <w:lang w:val="bg-BG"/>
              </w:rPr>
              <w:t>.</w:t>
            </w:r>
          </w:p>
          <w:p w:rsidR="006B40DB" w:rsidRDefault="006B40DB" w:rsidP="00D1782E">
            <w:pPr>
              <w:spacing w:after="120" w:line="240" w:lineRule="auto"/>
              <w:rPr>
                <w:rFonts w:ascii="Times New Roman" w:eastAsia="Times New Roman" w:hAnsi="Times New Roman" w:cs="Times New Roman"/>
                <w:i/>
                <w:sz w:val="16"/>
                <w:szCs w:val="16"/>
                <w:lang w:val="bg-BG"/>
              </w:rPr>
            </w:pPr>
            <w:r w:rsidRPr="00D1782E">
              <w:rPr>
                <w:rFonts w:ascii="Times New Roman" w:eastAsia="Times New Roman" w:hAnsi="Times New Roman" w:cs="Times New Roman"/>
                <w:i/>
                <w:sz w:val="16"/>
                <w:szCs w:val="16"/>
                <w:lang w:val="bg-BG"/>
              </w:rPr>
              <w:t>1.6. В случай че се изменят регулаторни режими или административни услуги, посочете промяната.</w:t>
            </w:r>
          </w:p>
          <w:p w:rsidR="00646AAF" w:rsidRPr="007910D8" w:rsidRDefault="00646AAF" w:rsidP="003349B8">
            <w:pPr>
              <w:spacing w:after="120" w:line="240" w:lineRule="auto"/>
              <w:jc w:val="both"/>
              <w:rPr>
                <w:rFonts w:ascii="Times New Roman" w:eastAsia="Times New Roman" w:hAnsi="Times New Roman" w:cs="Times New Roman"/>
                <w:sz w:val="24"/>
                <w:szCs w:val="24"/>
                <w:highlight w:val="yellow"/>
                <w:lang w:val="bg-BG"/>
              </w:rPr>
            </w:pPr>
            <w:r w:rsidRPr="007910D8">
              <w:rPr>
                <w:rFonts w:ascii="Times New Roman" w:eastAsia="Times New Roman" w:hAnsi="Times New Roman" w:cs="Times New Roman"/>
                <w:sz w:val="24"/>
                <w:szCs w:val="24"/>
                <w:lang w:val="bg-BG"/>
              </w:rPr>
              <w:t>Не се изменят регулаторни режими</w:t>
            </w:r>
            <w:r w:rsidR="00BB307B">
              <w:rPr>
                <w:rFonts w:ascii="Times New Roman" w:eastAsia="Times New Roman" w:hAnsi="Times New Roman" w:cs="Times New Roman"/>
                <w:sz w:val="24"/>
                <w:szCs w:val="24"/>
                <w:lang w:val="bg-BG"/>
              </w:rPr>
              <w:t>, а се създава нова административна услуга – разрешителен режим, с която ще се създадат условия за повторно използване на води</w:t>
            </w:r>
            <w:r w:rsidR="00252CB2">
              <w:rPr>
                <w:rFonts w:ascii="Times New Roman" w:eastAsia="Times New Roman" w:hAnsi="Times New Roman" w:cs="Times New Roman"/>
                <w:sz w:val="24"/>
                <w:szCs w:val="24"/>
                <w:lang w:val="bg-BG"/>
              </w:rPr>
              <w:t xml:space="preserve"> за напояване</w:t>
            </w:r>
            <w:r w:rsidR="00BB307B">
              <w:rPr>
                <w:rFonts w:ascii="Times New Roman" w:eastAsia="Times New Roman" w:hAnsi="Times New Roman" w:cs="Times New Roman"/>
                <w:sz w:val="24"/>
                <w:szCs w:val="24"/>
                <w:lang w:val="bg-BG"/>
              </w:rPr>
              <w:t xml:space="preserve"> и изпълнението на изискванията на Регламента</w:t>
            </w:r>
            <w:r w:rsidRPr="007910D8">
              <w:rPr>
                <w:rFonts w:ascii="Times New Roman" w:eastAsia="Times New Roman" w:hAnsi="Times New Roman" w:cs="Times New Roman"/>
                <w:sz w:val="24"/>
                <w:szCs w:val="24"/>
                <w:lang w:val="bg-BG"/>
              </w:rPr>
              <w:t>.</w:t>
            </w:r>
          </w:p>
        </w:tc>
      </w:tr>
      <w:tr w:rsidR="006B40DB" w:rsidRPr="00D24AB9" w:rsidTr="00072B65">
        <w:tc>
          <w:tcPr>
            <w:tcW w:w="10266" w:type="dxa"/>
            <w:gridSpan w:val="3"/>
          </w:tcPr>
          <w:p w:rsidR="006B40DB" w:rsidRPr="00D24AB9" w:rsidRDefault="006B40DB" w:rsidP="00072B65">
            <w:pPr>
              <w:spacing w:after="0" w:line="240" w:lineRule="auto"/>
              <w:rPr>
                <w:rFonts w:ascii="Times New Roman" w:eastAsia="Times New Roman" w:hAnsi="Times New Roman" w:cs="Times New Roman"/>
                <w:b/>
                <w:sz w:val="24"/>
                <w:szCs w:val="24"/>
                <w:lang w:val="bg-BG"/>
              </w:rPr>
            </w:pPr>
            <w:r w:rsidRPr="00D24AB9">
              <w:rPr>
                <w:rFonts w:ascii="Times New Roman" w:eastAsia="Times New Roman" w:hAnsi="Times New Roman" w:cs="Times New Roman"/>
                <w:b/>
                <w:sz w:val="24"/>
                <w:szCs w:val="24"/>
                <w:lang w:val="bg-BG"/>
              </w:rPr>
              <w:lastRenderedPageBreak/>
              <w:t>6.3. Създават ли се нови регистри от прилагането на препоръчителния вариант (включително по отделните проблеми)?</w:t>
            </w:r>
          </w:p>
          <w:p w:rsidR="002C4EE8" w:rsidRDefault="006B40DB" w:rsidP="00072B65">
            <w:pPr>
              <w:spacing w:before="120" w:after="120" w:line="240" w:lineRule="auto"/>
              <w:jc w:val="both"/>
            </w:pPr>
            <w:r w:rsidRPr="00D24AB9">
              <w:rPr>
                <w:rFonts w:ascii="Times New Roman" w:eastAsia="Times New Roman" w:hAnsi="Times New Roman" w:cs="Times New Roman"/>
                <w:i/>
                <w:sz w:val="24"/>
                <w:szCs w:val="24"/>
              </w:rPr>
              <w:object w:dxaOrig="225" w:dyaOrig="225" w14:anchorId="5689A073">
                <v:shape id="_x0000_i1073" type="#_x0000_t75" style="width:108.3pt;height:17.85pt" o:ole="">
                  <v:imagedata r:id="rId18" o:title=""/>
                </v:shape>
                <w:control r:id="rId22" w:name="OptionButton18" w:shapeid="_x0000_i1073"/>
              </w:object>
            </w:r>
            <w:r w:rsidR="002C4EE8">
              <w:t xml:space="preserve"> </w:t>
            </w:r>
          </w:p>
          <w:p w:rsidR="002C4EE8" w:rsidRDefault="002C4EE8" w:rsidP="00072B65">
            <w:pPr>
              <w:spacing w:before="120" w:after="120" w:line="240" w:lineRule="auto"/>
              <w:jc w:val="both"/>
              <w:rPr>
                <w:rFonts w:ascii="Times New Roman" w:eastAsia="Times New Roman" w:hAnsi="Times New Roman" w:cs="Times New Roman"/>
                <w:i/>
                <w:sz w:val="24"/>
                <w:szCs w:val="24"/>
                <w:lang w:val="bg-BG"/>
              </w:rPr>
            </w:pPr>
            <w:r w:rsidRPr="002C4EE8">
              <w:rPr>
                <w:rFonts w:ascii="Times New Roman" w:eastAsia="Times New Roman" w:hAnsi="Times New Roman" w:cs="Times New Roman"/>
                <w:i/>
                <w:sz w:val="24"/>
                <w:szCs w:val="24"/>
              </w:rPr>
              <w:t xml:space="preserve">Регистър на разрешителни за </w:t>
            </w:r>
            <w:r>
              <w:rPr>
                <w:rFonts w:ascii="Times New Roman" w:eastAsia="Times New Roman" w:hAnsi="Times New Roman" w:cs="Times New Roman"/>
                <w:i/>
                <w:sz w:val="24"/>
                <w:szCs w:val="24"/>
                <w:lang w:val="bg-BG"/>
              </w:rPr>
              <w:t>повторно използване на водите за напояване</w:t>
            </w:r>
            <w:r w:rsidR="00CA17D7">
              <w:rPr>
                <w:rFonts w:ascii="Times New Roman" w:eastAsia="Times New Roman" w:hAnsi="Times New Roman" w:cs="Times New Roman"/>
                <w:i/>
                <w:sz w:val="24"/>
                <w:szCs w:val="24"/>
                <w:lang w:val="bg-BG"/>
              </w:rPr>
              <w:t xml:space="preserve"> – Басейнови дирекции.</w:t>
            </w:r>
          </w:p>
          <w:p w:rsidR="006B40DB" w:rsidRDefault="002C4EE8" w:rsidP="00072B65">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i/>
                <w:sz w:val="24"/>
                <w:szCs w:val="24"/>
                <w:lang w:val="bg-BG"/>
              </w:rPr>
              <w:t xml:space="preserve">Регистър на решения за </w:t>
            </w:r>
            <w:r w:rsidR="006F2F86" w:rsidRPr="006F2F86">
              <w:rPr>
                <w:rFonts w:ascii="Times New Roman" w:eastAsia="Times New Roman" w:hAnsi="Times New Roman" w:cs="Times New Roman"/>
                <w:i/>
                <w:sz w:val="24"/>
                <w:szCs w:val="24"/>
                <w:lang w:val="bg-BG"/>
              </w:rPr>
              <w:t>изследователски или пилотни проекти</w:t>
            </w:r>
            <w:r w:rsidR="00CA17D7">
              <w:rPr>
                <w:rFonts w:ascii="Times New Roman" w:eastAsia="Times New Roman" w:hAnsi="Times New Roman" w:cs="Times New Roman"/>
                <w:i/>
                <w:sz w:val="24"/>
                <w:szCs w:val="24"/>
                <w:lang w:val="bg-BG"/>
              </w:rPr>
              <w:t xml:space="preserve"> – Басейнови дирекции</w:t>
            </w:r>
            <w:r w:rsidR="006B40DB" w:rsidRPr="00D24AB9">
              <w:rPr>
                <w:rFonts w:ascii="Times New Roman" w:eastAsia="Times New Roman" w:hAnsi="Times New Roman" w:cs="Times New Roman"/>
                <w:sz w:val="24"/>
                <w:szCs w:val="24"/>
                <w:lang w:val="bg-BG"/>
              </w:rPr>
              <w:t>.</w:t>
            </w:r>
          </w:p>
          <w:p w:rsidR="00CA17D7" w:rsidRPr="003349B8" w:rsidRDefault="00CA17D7" w:rsidP="00072B65">
            <w:pPr>
              <w:spacing w:before="120" w:after="120" w:line="240" w:lineRule="auto"/>
              <w:jc w:val="both"/>
              <w:rPr>
                <w:rFonts w:ascii="Times New Roman" w:eastAsia="Times New Roman" w:hAnsi="Times New Roman" w:cs="Times New Roman"/>
                <w:i/>
                <w:sz w:val="24"/>
                <w:szCs w:val="24"/>
                <w:lang w:val="bg-BG"/>
              </w:rPr>
            </w:pPr>
            <w:r w:rsidRPr="003349B8">
              <w:rPr>
                <w:rFonts w:ascii="Times New Roman" w:eastAsia="Times New Roman" w:hAnsi="Times New Roman" w:cs="Times New Roman"/>
                <w:i/>
                <w:sz w:val="24"/>
                <w:szCs w:val="24"/>
                <w:lang w:val="bg-BG"/>
              </w:rPr>
              <w:t xml:space="preserve">Регистър за </w:t>
            </w:r>
            <w:r>
              <w:rPr>
                <w:rFonts w:ascii="Times New Roman" w:eastAsia="Times New Roman" w:hAnsi="Times New Roman" w:cs="Times New Roman"/>
                <w:i/>
                <w:sz w:val="24"/>
                <w:szCs w:val="24"/>
                <w:lang w:val="bg-BG"/>
              </w:rPr>
              <w:t xml:space="preserve">извършената контролна дейност по разрешителните и решенията за проектите за повторно използване на водите по чл.45 – министъра на земеделието и храните или оправомощено от него длъжностно лице. . </w:t>
            </w:r>
          </w:p>
          <w:p w:rsidR="006F2F86" w:rsidRPr="00D24AB9" w:rsidRDefault="006F2F86" w:rsidP="00072B65">
            <w:pPr>
              <w:spacing w:before="120" w:after="120" w:line="240" w:lineRule="auto"/>
              <w:jc w:val="both"/>
              <w:rPr>
                <w:rFonts w:ascii="Times New Roman" w:eastAsia="Times New Roman" w:hAnsi="Times New Roman" w:cs="Times New Roman"/>
                <w:i/>
                <w:sz w:val="24"/>
                <w:szCs w:val="24"/>
                <w:lang w:val="bg-BG"/>
              </w:rPr>
            </w:pPr>
            <w:r>
              <w:rPr>
                <w:rFonts w:ascii="Times New Roman" w:eastAsia="Times New Roman" w:hAnsi="Times New Roman" w:cs="Times New Roman"/>
                <w:sz w:val="24"/>
                <w:szCs w:val="24"/>
                <w:lang w:val="bg-BG"/>
              </w:rPr>
              <w:t>Регистрите ще бъдат поддържани от компетентните органи.</w:t>
            </w:r>
          </w:p>
          <w:p w:rsidR="006B40DB" w:rsidRPr="00D24AB9" w:rsidRDefault="006B40DB" w:rsidP="00072B65">
            <w:pPr>
              <w:spacing w:before="120" w:after="120" w:line="240" w:lineRule="auto"/>
              <w:jc w:val="both"/>
              <w:rPr>
                <w:rFonts w:ascii="Times New Roman" w:eastAsia="Times New Roman" w:hAnsi="Times New Roman" w:cs="Times New Roman"/>
                <w:sz w:val="24"/>
                <w:szCs w:val="24"/>
                <w:lang w:val="bg-BG"/>
              </w:rPr>
            </w:pPr>
            <w:r w:rsidRPr="00D24AB9">
              <w:rPr>
                <w:rFonts w:ascii="Times New Roman" w:eastAsia="Times New Roman" w:hAnsi="Times New Roman" w:cs="Times New Roman"/>
                <w:sz w:val="24"/>
                <w:szCs w:val="24"/>
              </w:rPr>
              <w:object w:dxaOrig="225" w:dyaOrig="225" w14:anchorId="78DD31B8">
                <v:shape id="_x0000_i1075" type="#_x0000_t75" style="width:108.3pt;height:17.85pt" o:ole="">
                  <v:imagedata r:id="rId20" o:title=""/>
                </v:shape>
                <w:control r:id="rId23" w:name="OptionButton19" w:shapeid="_x0000_i1075"/>
              </w:object>
            </w:r>
          </w:p>
          <w:p w:rsidR="006B40DB" w:rsidRPr="00D1782E" w:rsidRDefault="006B40DB" w:rsidP="00D1782E">
            <w:pPr>
              <w:spacing w:after="120" w:line="240" w:lineRule="auto"/>
              <w:jc w:val="center"/>
              <w:rPr>
                <w:rFonts w:ascii="Times New Roman" w:eastAsia="Times New Roman" w:hAnsi="Times New Roman" w:cs="Times New Roman"/>
                <w:i/>
                <w:sz w:val="16"/>
                <w:szCs w:val="16"/>
                <w:lang w:val="bg-BG"/>
              </w:rPr>
            </w:pPr>
            <w:r w:rsidRPr="00D24AB9">
              <w:rPr>
                <w:rFonts w:ascii="Times New Roman" w:eastAsia="Times New Roman" w:hAnsi="Times New Roman" w:cs="Times New Roman"/>
                <w:i/>
                <w:sz w:val="16"/>
                <w:szCs w:val="16"/>
                <w:lang w:val="bg-BG"/>
              </w:rPr>
              <w:t>Когато отговорът е „Да“, посочете регистрите, които се създават и по какъв начин те ще бъдат интегрирани в общата регистрова инфраструктура.</w:t>
            </w:r>
          </w:p>
        </w:tc>
      </w:tr>
      <w:tr w:rsidR="006B40DB" w:rsidRPr="00D24AB9" w:rsidTr="00072B65">
        <w:tc>
          <w:tcPr>
            <w:tcW w:w="10266" w:type="dxa"/>
            <w:gridSpan w:val="3"/>
          </w:tcPr>
          <w:p w:rsidR="006B40DB" w:rsidRPr="00D24AB9" w:rsidRDefault="006B40DB" w:rsidP="00072B65">
            <w:pPr>
              <w:spacing w:after="0" w:line="240" w:lineRule="auto"/>
              <w:rPr>
                <w:rFonts w:ascii="Times New Roman" w:eastAsia="Times New Roman" w:hAnsi="Times New Roman" w:cs="Times New Roman"/>
                <w:b/>
                <w:sz w:val="24"/>
                <w:szCs w:val="24"/>
                <w:lang w:val="bg-BG"/>
              </w:rPr>
            </w:pPr>
            <w:r w:rsidRPr="00D24AB9">
              <w:rPr>
                <w:rFonts w:ascii="Times New Roman" w:eastAsia="Times New Roman" w:hAnsi="Times New Roman" w:cs="Times New Roman"/>
                <w:b/>
                <w:sz w:val="24"/>
                <w:szCs w:val="24"/>
                <w:lang w:val="bg-BG"/>
              </w:rPr>
              <w:t>6.4. По какъв начин препоръчителният вариант въздейства върху микро-, малките и средните предприятия (МСП)</w:t>
            </w:r>
            <w:r w:rsidRPr="00D24AB9">
              <w:rPr>
                <w:rFonts w:ascii="Times New Roman" w:eastAsia="Times New Roman" w:hAnsi="Times New Roman" w:cs="Times New Roman"/>
                <w:sz w:val="20"/>
                <w:szCs w:val="20"/>
                <w:lang w:val="bg-BG" w:eastAsia="bg-BG"/>
              </w:rPr>
              <w:t xml:space="preserve"> </w:t>
            </w:r>
            <w:r w:rsidRPr="00D24AB9">
              <w:rPr>
                <w:rFonts w:ascii="Times New Roman" w:eastAsia="Times New Roman" w:hAnsi="Times New Roman" w:cs="Times New Roman"/>
                <w:b/>
                <w:sz w:val="24"/>
                <w:szCs w:val="24"/>
                <w:lang w:val="bg-BG"/>
              </w:rPr>
              <w:t>(включително по отделните проблеми)?</w:t>
            </w:r>
          </w:p>
          <w:p w:rsidR="006B40DB" w:rsidRPr="00D24AB9" w:rsidRDefault="006B40DB" w:rsidP="00072B65">
            <w:pPr>
              <w:spacing w:before="120" w:after="120" w:line="240" w:lineRule="auto"/>
              <w:rPr>
                <w:rFonts w:ascii="Calibri" w:eastAsia="MS Mincho" w:hAnsi="Calibri" w:cs="MS Mincho"/>
                <w:sz w:val="24"/>
                <w:szCs w:val="24"/>
                <w:highlight w:val="yellow"/>
                <w:lang w:val="bg-BG"/>
              </w:rPr>
            </w:pPr>
            <w:r w:rsidRPr="00D24AB9">
              <w:rPr>
                <w:rFonts w:ascii="Calibri" w:eastAsia="MS Mincho" w:hAnsi="Calibri" w:cs="MS Mincho"/>
                <w:sz w:val="24"/>
                <w:szCs w:val="24"/>
                <w:highlight w:val="yellow"/>
              </w:rPr>
              <w:object w:dxaOrig="225" w:dyaOrig="225" w14:anchorId="58C946CB">
                <v:shape id="_x0000_i1077" type="#_x0000_t75" style="width:259.8pt;height:17.85pt" o:ole="">
                  <v:imagedata r:id="rId24" o:title=""/>
                </v:shape>
                <w:control r:id="rId25" w:name="OptionButton6" w:shapeid="_x0000_i1077"/>
              </w:object>
            </w:r>
          </w:p>
          <w:p w:rsidR="006B40DB" w:rsidRPr="00D24AB9" w:rsidRDefault="006B40DB" w:rsidP="00072B65">
            <w:pPr>
              <w:spacing w:before="120" w:after="120" w:line="240" w:lineRule="auto"/>
              <w:rPr>
                <w:rFonts w:ascii="Calibri" w:eastAsia="MS Mincho" w:hAnsi="Calibri" w:cs="MS Mincho"/>
                <w:sz w:val="24"/>
                <w:szCs w:val="24"/>
                <w:highlight w:val="yellow"/>
                <w:lang w:val="bg-BG"/>
              </w:rPr>
            </w:pPr>
            <w:r w:rsidRPr="00D24AB9">
              <w:rPr>
                <w:rFonts w:ascii="Calibri" w:eastAsia="MS Mincho" w:hAnsi="Calibri" w:cs="MS Mincho"/>
                <w:sz w:val="24"/>
                <w:szCs w:val="24"/>
                <w:highlight w:val="yellow"/>
              </w:rPr>
              <w:object w:dxaOrig="225" w:dyaOrig="225" w14:anchorId="3CADC9C4">
                <v:shape id="_x0000_i1079" type="#_x0000_t75" style="width:161.3pt;height:17.85pt" o:ole="">
                  <v:imagedata r:id="rId26" o:title=""/>
                </v:shape>
                <w:control r:id="rId27" w:name="OptionButton7" w:shapeid="_x0000_i1079"/>
              </w:object>
            </w:r>
          </w:p>
          <w:p w:rsidR="006B40DB" w:rsidRPr="00D24AB9" w:rsidRDefault="006B40DB" w:rsidP="00072B65">
            <w:pPr>
              <w:spacing w:before="120" w:after="120" w:line="240" w:lineRule="auto"/>
              <w:jc w:val="both"/>
              <w:rPr>
                <w:rFonts w:ascii="Calibri" w:eastAsia="MS Mincho" w:hAnsi="Calibri" w:cs="MS Mincho"/>
                <w:sz w:val="24"/>
                <w:szCs w:val="24"/>
                <w:lang w:val="bg-BG"/>
              </w:rPr>
            </w:pPr>
            <w:r w:rsidRPr="00D24AB9">
              <w:rPr>
                <w:rFonts w:ascii="Times New Roman" w:eastAsia="MS Mincho" w:hAnsi="Times New Roman" w:cs="Times New Roman"/>
                <w:sz w:val="24"/>
                <w:szCs w:val="24"/>
                <w:lang w:val="bg-BG"/>
              </w:rPr>
              <w:t>Избраният вариант не въвежда забрани и ограничени и няма да доведе до закриване на предприятия.</w:t>
            </w:r>
          </w:p>
          <w:p w:rsidR="006B40DB" w:rsidRPr="00D24AB9" w:rsidRDefault="006B40DB" w:rsidP="00072B65">
            <w:pPr>
              <w:spacing w:after="120" w:line="240" w:lineRule="auto"/>
              <w:jc w:val="center"/>
              <w:rPr>
                <w:rFonts w:ascii="Times New Roman" w:eastAsia="Times New Roman" w:hAnsi="Times New Roman" w:cs="Times New Roman"/>
                <w:sz w:val="24"/>
                <w:szCs w:val="24"/>
                <w:highlight w:val="yellow"/>
                <w:lang w:val="bg-BG"/>
              </w:rPr>
            </w:pPr>
            <w:r w:rsidRPr="00D24AB9">
              <w:rPr>
                <w:rFonts w:ascii="Times New Roman" w:eastAsia="Times New Roman" w:hAnsi="Times New Roman" w:cs="Times New Roman"/>
                <w:i/>
                <w:sz w:val="16"/>
                <w:szCs w:val="16"/>
                <w:lang w:val="bg-BG"/>
              </w:rPr>
              <w:t>Изборът следва да е съотносим с посочените специфични въздействия на препоръчителния вариант.</w:t>
            </w:r>
          </w:p>
        </w:tc>
      </w:tr>
      <w:tr w:rsidR="006B40DB" w:rsidRPr="00D24AB9" w:rsidTr="00072B65">
        <w:tc>
          <w:tcPr>
            <w:tcW w:w="10266" w:type="dxa"/>
            <w:gridSpan w:val="3"/>
          </w:tcPr>
          <w:p w:rsidR="006B40DB" w:rsidRPr="00443D32" w:rsidRDefault="006B40DB" w:rsidP="00072B65">
            <w:pPr>
              <w:spacing w:before="120" w:after="120" w:line="240" w:lineRule="auto"/>
              <w:jc w:val="both"/>
              <w:rPr>
                <w:rFonts w:ascii="Times New Roman" w:eastAsia="Times New Roman" w:hAnsi="Times New Roman" w:cs="Times New Roman"/>
                <w:b/>
                <w:sz w:val="24"/>
                <w:szCs w:val="24"/>
                <w:lang w:val="bg-BG"/>
              </w:rPr>
            </w:pPr>
            <w:r w:rsidRPr="00443D32">
              <w:rPr>
                <w:rFonts w:ascii="Times New Roman" w:eastAsia="Times New Roman" w:hAnsi="Times New Roman" w:cs="Times New Roman"/>
                <w:b/>
                <w:sz w:val="24"/>
                <w:szCs w:val="24"/>
                <w:lang w:val="bg-BG"/>
              </w:rPr>
              <w:t>6.5. Потенциални рискове от прилагането на препоръчителния вариант (включително по отделните проблеми):</w:t>
            </w:r>
          </w:p>
          <w:p w:rsidR="006B40DB" w:rsidRPr="005447BB" w:rsidRDefault="00F85956" w:rsidP="00603C8C">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Не са идентифицирани.</w:t>
            </w:r>
            <w:r w:rsidR="006B40DB" w:rsidRPr="00443D32">
              <w:rPr>
                <w:rFonts w:ascii="Times New Roman" w:eastAsia="Times New Roman" w:hAnsi="Times New Roman" w:cs="Times New Roman"/>
                <w:sz w:val="24"/>
                <w:szCs w:val="24"/>
                <w:lang w:val="bg-BG"/>
              </w:rPr>
              <w:t xml:space="preserve"> </w:t>
            </w:r>
          </w:p>
          <w:p w:rsidR="006B40DB" w:rsidRPr="00D24AB9" w:rsidRDefault="006B40DB" w:rsidP="00072B65">
            <w:pPr>
              <w:spacing w:after="120" w:line="240" w:lineRule="auto"/>
              <w:jc w:val="center"/>
              <w:rPr>
                <w:rFonts w:ascii="Times New Roman" w:eastAsia="Times New Roman" w:hAnsi="Times New Roman" w:cs="Times New Roman"/>
                <w:b/>
                <w:sz w:val="24"/>
                <w:szCs w:val="24"/>
                <w:highlight w:val="yellow"/>
                <w:lang w:val="bg-BG"/>
              </w:rPr>
            </w:pPr>
            <w:r w:rsidRPr="005447BB">
              <w:rPr>
                <w:rFonts w:ascii="Times New Roman" w:eastAsia="Times New Roman" w:hAnsi="Times New Roman" w:cs="Times New Roman"/>
                <w:i/>
                <w:sz w:val="16"/>
                <w:szCs w:val="16"/>
                <w:lang w:val="bg-BG"/>
              </w:rPr>
              <w:t>Посочете възможните рискове от прилагането на препоръчителния вариант, различни от отрицателните въздействия, напр. възникване на съдебни спорове и др.</w:t>
            </w:r>
          </w:p>
        </w:tc>
      </w:tr>
      <w:tr w:rsidR="006B40DB" w:rsidRPr="00D24AB9" w:rsidTr="00072B65">
        <w:tc>
          <w:tcPr>
            <w:tcW w:w="10266" w:type="dxa"/>
            <w:gridSpan w:val="3"/>
          </w:tcPr>
          <w:p w:rsidR="006B40DB" w:rsidRPr="0076583A" w:rsidRDefault="006B40DB" w:rsidP="00072B65">
            <w:pPr>
              <w:spacing w:after="0" w:line="240" w:lineRule="auto"/>
              <w:rPr>
                <w:rFonts w:ascii="Times New Roman" w:eastAsia="Times New Roman" w:hAnsi="Times New Roman" w:cs="Times New Roman"/>
                <w:b/>
                <w:sz w:val="24"/>
                <w:szCs w:val="24"/>
                <w:lang w:val="bg-BG"/>
              </w:rPr>
            </w:pPr>
            <w:r w:rsidRPr="0076583A">
              <w:rPr>
                <w:rFonts w:ascii="Times New Roman" w:eastAsia="Times New Roman" w:hAnsi="Times New Roman" w:cs="Times New Roman"/>
                <w:b/>
                <w:sz w:val="24"/>
                <w:szCs w:val="24"/>
                <w:lang w:val="bg-BG"/>
              </w:rPr>
              <w:t>7. Консултации:</w:t>
            </w:r>
          </w:p>
          <w:p w:rsidR="006B40DB" w:rsidRPr="0076583A" w:rsidRDefault="006B40DB" w:rsidP="00072B65">
            <w:pPr>
              <w:spacing w:before="120" w:after="120" w:line="240" w:lineRule="auto"/>
              <w:rPr>
                <w:rFonts w:ascii="Times New Roman" w:eastAsia="Times New Roman" w:hAnsi="Times New Roman" w:cs="Times New Roman"/>
                <w:sz w:val="24"/>
                <w:szCs w:val="24"/>
                <w:lang w:val="bg-BG"/>
              </w:rPr>
            </w:pPr>
            <w:r w:rsidRPr="0076583A">
              <w:rPr>
                <w:rFonts w:ascii="Times New Roman" w:eastAsia="Times New Roman" w:hAnsi="Times New Roman" w:cs="Times New Roman"/>
                <w:sz w:val="24"/>
                <w:szCs w:val="24"/>
              </w:rPr>
              <w:lastRenderedPageBreak/>
              <w:object w:dxaOrig="225" w:dyaOrig="225" w14:anchorId="72222CE1">
                <v:shape id="_x0000_i1081" type="#_x0000_t75" style="width:498.8pt;height:17.85pt" o:ole="">
                  <v:imagedata r:id="rId28" o:title=""/>
                </v:shape>
                <w:control r:id="rId29" w:name="OptionButton13" w:shapeid="_x0000_i1081"/>
              </w:object>
            </w:r>
          </w:p>
          <w:p w:rsidR="006B40DB" w:rsidRPr="0076583A" w:rsidRDefault="006B40DB" w:rsidP="00072B65">
            <w:pPr>
              <w:spacing w:after="0" w:line="240" w:lineRule="auto"/>
              <w:rPr>
                <w:rFonts w:ascii="Times New Roman" w:eastAsia="Times New Roman" w:hAnsi="Times New Roman" w:cs="Times New Roman"/>
                <w:sz w:val="24"/>
                <w:szCs w:val="24"/>
                <w:lang w:val="bg-BG"/>
              </w:rPr>
            </w:pPr>
            <w:r w:rsidRPr="0076583A">
              <w:rPr>
                <w:rFonts w:ascii="Times New Roman" w:eastAsia="Times New Roman" w:hAnsi="Times New Roman" w:cs="Times New Roman"/>
                <w:sz w:val="24"/>
                <w:szCs w:val="24"/>
                <w:lang w:val="bg-BG"/>
              </w:rPr>
              <w:t>……………………………………………………………..………………………………</w:t>
            </w:r>
          </w:p>
          <w:p w:rsidR="006B40DB" w:rsidRPr="0076583A" w:rsidRDefault="006B40DB" w:rsidP="00072B65">
            <w:pPr>
              <w:spacing w:after="0" w:line="240" w:lineRule="auto"/>
              <w:rPr>
                <w:rFonts w:ascii="Times New Roman" w:eastAsia="Times New Roman" w:hAnsi="Times New Roman" w:cs="Times New Roman"/>
                <w:sz w:val="24"/>
                <w:szCs w:val="24"/>
                <w:lang w:val="bg-BG"/>
              </w:rPr>
            </w:pPr>
            <w:r w:rsidRPr="0076583A">
              <w:rPr>
                <w:rFonts w:ascii="Times New Roman" w:eastAsia="Times New Roman" w:hAnsi="Times New Roman" w:cs="Times New Roman"/>
                <w:sz w:val="24"/>
                <w:szCs w:val="24"/>
                <w:lang w:val="bg-BG"/>
              </w:rPr>
              <w:t>……………………………………………………………………………………………..</w:t>
            </w:r>
          </w:p>
          <w:p w:rsidR="006B40DB" w:rsidRPr="0076583A" w:rsidRDefault="006B40DB" w:rsidP="00072B65">
            <w:pPr>
              <w:spacing w:after="0" w:line="240" w:lineRule="auto"/>
              <w:rPr>
                <w:rFonts w:ascii="Times New Roman" w:eastAsia="Times New Roman" w:hAnsi="Times New Roman" w:cs="Times New Roman"/>
                <w:sz w:val="24"/>
                <w:szCs w:val="24"/>
                <w:lang w:val="bg-BG"/>
              </w:rPr>
            </w:pPr>
            <w:r w:rsidRPr="0076583A">
              <w:rPr>
                <w:rFonts w:ascii="Times New Roman" w:eastAsia="Times New Roman" w:hAnsi="Times New Roman" w:cs="Times New Roman"/>
                <w:sz w:val="24"/>
                <w:szCs w:val="24"/>
                <w:lang w:val="bg-BG"/>
              </w:rPr>
              <w:t>……………………………………………………………………………………………..</w:t>
            </w:r>
          </w:p>
          <w:p w:rsidR="006B40DB" w:rsidRPr="002C4EE8" w:rsidRDefault="006B40DB" w:rsidP="002C4EE8">
            <w:pPr>
              <w:spacing w:after="120" w:line="240" w:lineRule="auto"/>
              <w:jc w:val="center"/>
              <w:rPr>
                <w:rFonts w:ascii="Times New Roman" w:eastAsia="Times New Roman" w:hAnsi="Times New Roman" w:cs="Times New Roman"/>
                <w:i/>
                <w:sz w:val="16"/>
                <w:szCs w:val="16"/>
                <w:lang w:val="bg-BG"/>
              </w:rPr>
            </w:pPr>
            <w:r w:rsidRPr="0076583A">
              <w:rPr>
                <w:rFonts w:ascii="Times New Roman" w:eastAsia="Times New Roman" w:hAnsi="Times New Roman" w:cs="Times New Roman"/>
                <w:i/>
                <w:sz w:val="16"/>
                <w:szCs w:val="16"/>
                <w:lang w:val="bg-BG"/>
              </w:rPr>
              <w:t>Посочете основните заинтересовани страни, с които са проведени консултации. Посочете резултатите от консултациите, включително на ниво ЕС: спорни въпроси, мног</w:t>
            </w:r>
            <w:r w:rsidR="002C4EE8">
              <w:rPr>
                <w:rFonts w:ascii="Times New Roman" w:eastAsia="Times New Roman" w:hAnsi="Times New Roman" w:cs="Times New Roman"/>
                <w:i/>
                <w:sz w:val="16"/>
                <w:szCs w:val="16"/>
                <w:lang w:val="bg-BG"/>
              </w:rPr>
              <w:t>ократно поставяни въпроси и др.</w:t>
            </w:r>
          </w:p>
          <w:p w:rsidR="006B40DB" w:rsidRPr="00C5035E" w:rsidRDefault="006B40DB" w:rsidP="00072B65">
            <w:pPr>
              <w:spacing w:before="120" w:after="120" w:line="240" w:lineRule="auto"/>
              <w:rPr>
                <w:rFonts w:ascii="Times New Roman" w:eastAsia="Times New Roman" w:hAnsi="Times New Roman" w:cs="Times New Roman"/>
                <w:i/>
                <w:sz w:val="24"/>
                <w:szCs w:val="24"/>
                <w:lang w:val="bg-BG"/>
              </w:rPr>
            </w:pPr>
            <w:r w:rsidRPr="00C5035E">
              <w:rPr>
                <w:rFonts w:ascii="Times New Roman" w:eastAsia="Times New Roman" w:hAnsi="Times New Roman" w:cs="Times New Roman"/>
                <w:i/>
                <w:sz w:val="24"/>
                <w:szCs w:val="24"/>
              </w:rPr>
              <w:object w:dxaOrig="225" w:dyaOrig="225" w14:anchorId="2420BB49">
                <v:shape id="_x0000_i1083" type="#_x0000_t75" style="width:502.25pt;height:17.85pt" o:ole="">
                  <v:imagedata r:id="rId30" o:title=""/>
                </v:shape>
                <w:control r:id="rId31" w:name="OptionButton15" w:shapeid="_x0000_i1083"/>
              </w:object>
            </w:r>
          </w:p>
          <w:p w:rsidR="006B64E0" w:rsidRPr="00224A90" w:rsidRDefault="006B64E0" w:rsidP="00646AAF">
            <w:pPr>
              <w:spacing w:after="0" w:line="240" w:lineRule="auto"/>
              <w:ind w:right="-26"/>
              <w:rPr>
                <w:rFonts w:ascii="Times New Roman" w:eastAsia="Times New Roman" w:hAnsi="Times New Roman" w:cs="Times New Roman"/>
                <w:sz w:val="24"/>
                <w:szCs w:val="24"/>
                <w:lang w:val="bg-BG"/>
              </w:rPr>
            </w:pPr>
            <w:r w:rsidRPr="00224A90">
              <w:rPr>
                <w:rFonts w:ascii="Times New Roman" w:eastAsia="Times New Roman" w:hAnsi="Times New Roman" w:cs="Times New Roman"/>
                <w:sz w:val="24"/>
                <w:szCs w:val="24"/>
                <w:lang w:val="bg-BG"/>
              </w:rPr>
              <w:t>Законопроектът, мотивите за неговото приемане, доклада и частичната предварителна оценка на въздействие на нормативния акт ще бъдат публикувани за обществени консултации за 30 дни на Портала за обществени консултации и на интернет страницата на МОСВ.</w:t>
            </w:r>
          </w:p>
          <w:p w:rsidR="006B40DB" w:rsidRPr="00A97660" w:rsidRDefault="006B64E0" w:rsidP="00072B65">
            <w:pPr>
              <w:spacing w:after="0" w:line="240" w:lineRule="auto"/>
              <w:jc w:val="both"/>
              <w:rPr>
                <w:rFonts w:ascii="Times New Roman" w:eastAsia="Times New Roman" w:hAnsi="Times New Roman" w:cs="Times New Roman"/>
                <w:sz w:val="24"/>
                <w:szCs w:val="24"/>
                <w:lang w:val="bg-BG"/>
              </w:rPr>
            </w:pPr>
            <w:r w:rsidRPr="00224A90">
              <w:rPr>
                <w:rFonts w:ascii="Times New Roman" w:eastAsia="Times New Roman" w:hAnsi="Times New Roman" w:cs="Times New Roman"/>
                <w:sz w:val="24"/>
                <w:szCs w:val="24"/>
                <w:lang w:val="bg-BG"/>
              </w:rPr>
              <w:t>След приключването на обществените</w:t>
            </w:r>
            <w:r>
              <w:rPr>
                <w:rFonts w:ascii="Times New Roman" w:eastAsia="Times New Roman" w:hAnsi="Times New Roman" w:cs="Times New Roman"/>
                <w:sz w:val="24"/>
                <w:szCs w:val="24"/>
                <w:lang w:val="bg-BG"/>
              </w:rPr>
              <w:t xml:space="preserve"> консултации и преди приемането</w:t>
            </w:r>
            <w:r w:rsidRPr="00224A90">
              <w:rPr>
                <w:rFonts w:ascii="Times New Roman" w:eastAsia="Times New Roman" w:hAnsi="Times New Roman" w:cs="Times New Roman"/>
                <w:sz w:val="24"/>
                <w:szCs w:val="24"/>
                <w:lang w:val="bg-BG"/>
              </w:rPr>
              <w:t xml:space="preserve"> на нормативния акт, ще бъде публикувана справка за постъпилите</w:t>
            </w:r>
            <w:r>
              <w:rPr>
                <w:rFonts w:ascii="Times New Roman" w:eastAsia="Times New Roman" w:hAnsi="Times New Roman" w:cs="Times New Roman"/>
                <w:sz w:val="24"/>
                <w:szCs w:val="24"/>
                <w:lang w:val="bg-BG"/>
              </w:rPr>
              <w:t xml:space="preserve"> </w:t>
            </w:r>
            <w:r w:rsidRPr="00224A90">
              <w:rPr>
                <w:rFonts w:ascii="Times New Roman" w:eastAsia="Times New Roman" w:hAnsi="Times New Roman" w:cs="Times New Roman"/>
                <w:sz w:val="24"/>
                <w:szCs w:val="24"/>
                <w:lang w:val="bg-BG"/>
              </w:rPr>
              <w:t>предложения/бележки, заедно с обосновка за неприетите предложения на Портала за обществени консултации и на интернет страницата на МОСВ.</w:t>
            </w:r>
          </w:p>
          <w:p w:rsidR="006B40DB" w:rsidRPr="00953CF5" w:rsidRDefault="006B40DB" w:rsidP="002A3CB1">
            <w:pPr>
              <w:spacing w:after="0" w:line="240" w:lineRule="auto"/>
              <w:jc w:val="center"/>
              <w:rPr>
                <w:rFonts w:ascii="Times New Roman" w:eastAsia="Times New Roman" w:hAnsi="Times New Roman" w:cs="Times New Roman"/>
                <w:i/>
                <w:sz w:val="44"/>
                <w:szCs w:val="44"/>
                <w:highlight w:val="yellow"/>
                <w:lang w:val="bg-BG"/>
              </w:rPr>
            </w:pPr>
            <w:r w:rsidRPr="002A3CB1">
              <w:rPr>
                <w:rFonts w:ascii="Times New Roman" w:eastAsia="Times New Roman" w:hAnsi="Times New Roman" w:cs="Times New Roman"/>
                <w:i/>
                <w:sz w:val="16"/>
                <w:szCs w:val="16"/>
                <w:lang w:val="bg-BG"/>
              </w:rPr>
              <w:t>Обобщете най-важните въпроси за обществени консултации. Посочете индикативен график за тяхното провеждане и видовете консултационни процедури.</w:t>
            </w:r>
          </w:p>
        </w:tc>
      </w:tr>
      <w:tr w:rsidR="006B40DB" w:rsidRPr="00D24AB9" w:rsidTr="00072B65">
        <w:tc>
          <w:tcPr>
            <w:tcW w:w="10266" w:type="dxa"/>
            <w:gridSpan w:val="3"/>
          </w:tcPr>
          <w:p w:rsidR="006B40DB" w:rsidRPr="00D24AB9" w:rsidRDefault="006B40DB" w:rsidP="00072B65">
            <w:pPr>
              <w:spacing w:after="0" w:line="240" w:lineRule="auto"/>
              <w:jc w:val="both"/>
              <w:rPr>
                <w:rFonts w:ascii="Times New Roman" w:eastAsia="Times New Roman" w:hAnsi="Times New Roman" w:cs="Times New Roman"/>
                <w:b/>
                <w:sz w:val="24"/>
                <w:szCs w:val="24"/>
                <w:lang w:val="bg-BG"/>
              </w:rPr>
            </w:pPr>
            <w:r w:rsidRPr="00D24AB9">
              <w:rPr>
                <w:rFonts w:ascii="Times New Roman" w:eastAsia="Times New Roman" w:hAnsi="Times New Roman" w:cs="Times New Roman"/>
                <w:b/>
                <w:sz w:val="24"/>
                <w:szCs w:val="24"/>
                <w:lang w:val="bg-BG"/>
              </w:rPr>
              <w:lastRenderedPageBreak/>
              <w:t>8. Приемането на нормативния акт произтича ли от правото на Европейския съюз?</w:t>
            </w:r>
          </w:p>
          <w:p w:rsidR="006B40DB" w:rsidRPr="00D24AB9" w:rsidRDefault="006B40DB" w:rsidP="00072B65">
            <w:pPr>
              <w:spacing w:before="120" w:after="120" w:line="240" w:lineRule="auto"/>
              <w:rPr>
                <w:rFonts w:ascii="Calibri" w:eastAsia="MS Mincho" w:hAnsi="Calibri" w:cs="MS Mincho"/>
                <w:sz w:val="24"/>
                <w:szCs w:val="24"/>
                <w:lang w:val="bg-BG"/>
              </w:rPr>
            </w:pPr>
            <w:r w:rsidRPr="00D24AB9">
              <w:rPr>
                <w:rFonts w:ascii="MS Mincho" w:eastAsia="MS Mincho" w:hAnsi="MS Mincho" w:cs="MS Mincho"/>
                <w:sz w:val="24"/>
                <w:szCs w:val="24"/>
              </w:rPr>
              <w:object w:dxaOrig="225" w:dyaOrig="225" w14:anchorId="16BDA9A0">
                <v:shape id="_x0000_i1085" type="#_x0000_t75" style="width:108.3pt;height:17.85pt" o:ole="">
                  <v:imagedata r:id="rId18" o:title=""/>
                </v:shape>
                <w:control r:id="rId32" w:name="OptionButton9" w:shapeid="_x0000_i1085"/>
              </w:object>
            </w:r>
          </w:p>
          <w:p w:rsidR="006B40DB" w:rsidRPr="00D24AB9" w:rsidRDefault="006B40DB" w:rsidP="00072B65">
            <w:pPr>
              <w:spacing w:before="120" w:after="120" w:line="240" w:lineRule="auto"/>
              <w:rPr>
                <w:rFonts w:ascii="Calibri" w:eastAsia="MS Mincho" w:hAnsi="Calibri" w:cs="MS Mincho"/>
                <w:sz w:val="24"/>
                <w:szCs w:val="24"/>
                <w:lang w:val="bg-BG"/>
              </w:rPr>
            </w:pPr>
            <w:r w:rsidRPr="00D24AB9">
              <w:rPr>
                <w:rFonts w:ascii="MS Mincho" w:eastAsia="MS Mincho" w:hAnsi="MS Mincho" w:cs="MS Mincho"/>
                <w:sz w:val="24"/>
                <w:szCs w:val="24"/>
              </w:rPr>
              <w:object w:dxaOrig="225" w:dyaOrig="225" w14:anchorId="05212B42">
                <v:shape id="_x0000_i1087" type="#_x0000_t75" style="width:108.3pt;height:17.85pt" o:ole="">
                  <v:imagedata r:id="rId20" o:title=""/>
                </v:shape>
                <w:control r:id="rId33" w:name="OptionButton10" w:shapeid="_x0000_i1087"/>
              </w:object>
            </w:r>
          </w:p>
          <w:p w:rsidR="006B40DB" w:rsidRPr="00D24AB9" w:rsidRDefault="006B40DB" w:rsidP="00072B65">
            <w:pPr>
              <w:spacing w:after="0" w:line="240" w:lineRule="auto"/>
              <w:rPr>
                <w:rFonts w:ascii="Times New Roman" w:eastAsia="Times New Roman" w:hAnsi="Times New Roman" w:cs="Times New Roman"/>
                <w:i/>
                <w:sz w:val="24"/>
                <w:szCs w:val="24"/>
                <w:lang w:val="bg-BG"/>
              </w:rPr>
            </w:pPr>
          </w:p>
          <w:p w:rsidR="006B40DB" w:rsidRPr="002A3CB1" w:rsidRDefault="006B40DB" w:rsidP="002A3CB1">
            <w:pPr>
              <w:spacing w:after="0" w:line="240" w:lineRule="auto"/>
              <w:jc w:val="center"/>
              <w:rPr>
                <w:rFonts w:ascii="Times New Roman" w:eastAsia="Times New Roman" w:hAnsi="Times New Roman" w:cs="Times New Roman"/>
                <w:i/>
                <w:sz w:val="16"/>
                <w:szCs w:val="16"/>
                <w:lang w:val="bg-BG"/>
              </w:rPr>
            </w:pPr>
            <w:r w:rsidRPr="002A3CB1">
              <w:rPr>
                <w:rFonts w:ascii="Times New Roman" w:eastAsia="Times New Roman" w:hAnsi="Times New Roman" w:cs="Times New Roman"/>
                <w:i/>
                <w:sz w:val="16"/>
                <w:szCs w:val="16"/>
                <w:lang w:val="bg-BG"/>
              </w:rPr>
              <w:t>1.1. Посочете изискванията на правото на Европейския съюз, включително информацията по т. 6.2 и 6.3, дали е извършена оценка на въздействието на ниво Европейски съюз, и я приложете (или посочете връзка към източник).</w:t>
            </w:r>
          </w:p>
          <w:p w:rsidR="006B40DB" w:rsidRPr="00D24AB9" w:rsidRDefault="006B40DB" w:rsidP="002A3CB1">
            <w:pPr>
              <w:spacing w:after="0" w:line="240" w:lineRule="auto"/>
              <w:jc w:val="center"/>
              <w:rPr>
                <w:rFonts w:ascii="Times New Roman" w:eastAsia="Times New Roman" w:hAnsi="Times New Roman" w:cs="Times New Roman"/>
                <w:i/>
                <w:sz w:val="20"/>
                <w:szCs w:val="20"/>
                <w:highlight w:val="yellow"/>
                <w:lang w:val="bg-BG"/>
              </w:rPr>
            </w:pPr>
            <w:r w:rsidRPr="002A3CB1">
              <w:rPr>
                <w:rFonts w:ascii="Times New Roman" w:eastAsia="Times New Roman" w:hAnsi="Times New Roman" w:cs="Times New Roman"/>
                <w:i/>
                <w:sz w:val="16"/>
                <w:szCs w:val="16"/>
                <w:lang w:val="bg-BG"/>
              </w:rPr>
              <w:t>1.2. Изборът трябва да съответства на посоченото в раздел 1, съгласно неговата т. 1.5.</w:t>
            </w:r>
          </w:p>
        </w:tc>
      </w:tr>
      <w:tr w:rsidR="006B40DB" w:rsidRPr="00D24AB9" w:rsidTr="00072B65">
        <w:tc>
          <w:tcPr>
            <w:tcW w:w="10266" w:type="dxa"/>
            <w:gridSpan w:val="3"/>
          </w:tcPr>
          <w:p w:rsidR="006B40DB" w:rsidRPr="00CF26F7" w:rsidRDefault="006B40DB" w:rsidP="00072B65">
            <w:pPr>
              <w:spacing w:after="0" w:line="240" w:lineRule="auto"/>
              <w:jc w:val="both"/>
              <w:rPr>
                <w:rFonts w:ascii="Times New Roman" w:eastAsia="Times New Roman" w:hAnsi="Times New Roman" w:cs="Times New Roman"/>
                <w:b/>
                <w:sz w:val="24"/>
                <w:szCs w:val="24"/>
                <w:lang w:val="bg-BG"/>
              </w:rPr>
            </w:pPr>
            <w:r w:rsidRPr="00CF26F7">
              <w:rPr>
                <w:rFonts w:ascii="Times New Roman" w:eastAsia="Times New Roman" w:hAnsi="Times New Roman" w:cs="Times New Roman"/>
                <w:b/>
                <w:sz w:val="24"/>
                <w:szCs w:val="24"/>
                <w:lang w:val="bg-BG"/>
              </w:rPr>
              <w:t>9.  Изисква ли се извършване на цялостна предварителна оценка на въздействието поради очаквани значителни последици?</w:t>
            </w:r>
          </w:p>
          <w:p w:rsidR="006B40DB" w:rsidRPr="00CF26F7" w:rsidRDefault="006B40DB" w:rsidP="00072B65">
            <w:pPr>
              <w:spacing w:before="120" w:after="120" w:line="240" w:lineRule="auto"/>
              <w:jc w:val="both"/>
              <w:rPr>
                <w:rFonts w:ascii="Calibri" w:eastAsia="Times New Roman" w:hAnsi="Calibri" w:cs="Segoe UI Symbol"/>
                <w:b/>
                <w:sz w:val="24"/>
                <w:szCs w:val="24"/>
                <w:lang w:val="bg-BG"/>
              </w:rPr>
            </w:pPr>
            <w:r w:rsidRPr="00CF26F7">
              <w:rPr>
                <w:rFonts w:ascii="Hebar" w:eastAsia="Times New Roman" w:hAnsi="Hebar" w:cs="Segoe UI Symbol"/>
                <w:b/>
                <w:sz w:val="24"/>
                <w:szCs w:val="24"/>
              </w:rPr>
              <w:object w:dxaOrig="225" w:dyaOrig="225" w14:anchorId="64852511">
                <v:shape id="_x0000_i1089" type="#_x0000_t75" style="width:108.3pt;height:17.85pt" o:ole="">
                  <v:imagedata r:id="rId34" o:title=""/>
                </v:shape>
                <w:control r:id="rId35" w:name="OptionButton20" w:shapeid="_x0000_i1089"/>
              </w:object>
            </w:r>
          </w:p>
          <w:p w:rsidR="006B40DB" w:rsidRPr="00CF26F7" w:rsidRDefault="006B40DB" w:rsidP="00072B65">
            <w:pPr>
              <w:spacing w:before="120" w:after="120" w:line="240" w:lineRule="auto"/>
              <w:jc w:val="both"/>
              <w:rPr>
                <w:rFonts w:ascii="Calibri" w:eastAsia="Times New Roman" w:hAnsi="Calibri" w:cs="Segoe UI Symbol"/>
                <w:b/>
                <w:sz w:val="24"/>
                <w:szCs w:val="24"/>
                <w:lang w:val="bg-BG"/>
              </w:rPr>
            </w:pPr>
            <w:r w:rsidRPr="00CF26F7">
              <w:rPr>
                <w:rFonts w:ascii="Hebar" w:eastAsia="Times New Roman" w:hAnsi="Hebar" w:cs="Segoe UI Symbol"/>
                <w:b/>
                <w:sz w:val="24"/>
                <w:szCs w:val="24"/>
              </w:rPr>
              <w:object w:dxaOrig="225" w:dyaOrig="225" w14:anchorId="62EBEFD0">
                <v:shape id="_x0000_i1091" type="#_x0000_t75" style="width:108.3pt;height:17.85pt" o:ole="">
                  <v:imagedata r:id="rId36" o:title=""/>
                </v:shape>
                <w:control r:id="rId37" w:name="OptionButton21" w:shapeid="_x0000_i1091"/>
              </w:object>
            </w:r>
          </w:p>
          <w:p w:rsidR="006B40DB" w:rsidRPr="00953CF5" w:rsidRDefault="006B40DB" w:rsidP="00D1782E">
            <w:pPr>
              <w:spacing w:after="0" w:line="240" w:lineRule="auto"/>
              <w:jc w:val="center"/>
              <w:rPr>
                <w:rFonts w:ascii="Times New Roman" w:eastAsia="Times New Roman" w:hAnsi="Times New Roman" w:cs="Times New Roman"/>
                <w:b/>
                <w:sz w:val="28"/>
                <w:szCs w:val="28"/>
                <w:lang w:val="bg-BG"/>
              </w:rPr>
            </w:pPr>
            <w:r w:rsidRPr="00D1782E">
              <w:rPr>
                <w:rFonts w:ascii="Times New Roman" w:eastAsia="Times New Roman" w:hAnsi="Times New Roman" w:cs="Times New Roman"/>
                <w:i/>
                <w:sz w:val="16"/>
                <w:szCs w:val="16"/>
                <w:lang w:val="bg-BG"/>
              </w:rPr>
              <w:t>(преценка съгласно чл. 20, ал. 3, т. 2 от Закона за нормативните актове)</w:t>
            </w:r>
          </w:p>
        </w:tc>
      </w:tr>
      <w:tr w:rsidR="006B40DB" w:rsidRPr="00D24AB9" w:rsidTr="00072B65">
        <w:tc>
          <w:tcPr>
            <w:tcW w:w="10266" w:type="dxa"/>
            <w:gridSpan w:val="3"/>
          </w:tcPr>
          <w:p w:rsidR="006B40DB" w:rsidRPr="00CF26F7" w:rsidRDefault="006B40DB" w:rsidP="00072B65">
            <w:pPr>
              <w:spacing w:after="0" w:line="240" w:lineRule="auto"/>
              <w:jc w:val="both"/>
              <w:rPr>
                <w:rFonts w:ascii="Times New Roman" w:eastAsia="Times New Roman" w:hAnsi="Times New Roman" w:cs="Times New Roman"/>
                <w:b/>
                <w:sz w:val="24"/>
                <w:szCs w:val="24"/>
                <w:lang w:val="bg-BG"/>
              </w:rPr>
            </w:pPr>
            <w:r w:rsidRPr="00CF26F7">
              <w:rPr>
                <w:rFonts w:ascii="Times New Roman" w:eastAsia="Times New Roman" w:hAnsi="Times New Roman" w:cs="Times New Roman"/>
                <w:b/>
                <w:sz w:val="24"/>
                <w:szCs w:val="24"/>
                <w:lang w:val="bg-BG"/>
              </w:rPr>
              <w:t>10. Приложения:</w:t>
            </w:r>
          </w:p>
          <w:p w:rsidR="006B40DB" w:rsidRPr="003349B8" w:rsidRDefault="002A3CB1" w:rsidP="00072B65">
            <w:pPr>
              <w:spacing w:after="0" w:line="240" w:lineRule="auto"/>
              <w:jc w:val="both"/>
              <w:rPr>
                <w:rFonts w:ascii="Times New Roman" w:eastAsia="Times New Roman" w:hAnsi="Times New Roman" w:cs="Times New Roman"/>
                <w:i/>
                <w:sz w:val="16"/>
                <w:szCs w:val="16"/>
                <w:lang w:val="bg-BG"/>
              </w:rPr>
            </w:pPr>
            <w:r>
              <w:rPr>
                <w:rFonts w:ascii="Times New Roman" w:eastAsia="Times New Roman" w:hAnsi="Times New Roman" w:cs="Times New Roman"/>
                <w:sz w:val="24"/>
                <w:szCs w:val="24"/>
                <w:lang w:val="bg-BG"/>
              </w:rPr>
              <w:t xml:space="preserve">1. </w:t>
            </w:r>
            <w:hyperlink r:id="rId38" w:tooltip="Reglament 2020/741 Reuse Bg" w:history="1">
              <w:r w:rsidR="005D7F21" w:rsidRPr="00235FA7">
                <w:rPr>
                  <w:rStyle w:val="Hyperlink"/>
                  <w:rFonts w:ascii="Times New Roman" w:eastAsia="Times New Roman" w:hAnsi="Times New Roman" w:cs="Times New Roman"/>
                  <w:color w:val="auto"/>
                  <w:sz w:val="24"/>
                  <w:szCs w:val="24"/>
                </w:rPr>
                <w:t>Регламент (ЕС) 2020/741  на Европейския парламент и на Съвета от 25 май 2020 година относно минималните изисквания за повторното използване на водата</w:t>
              </w:r>
            </w:hyperlink>
          </w:p>
          <w:p w:rsidR="006B40DB" w:rsidRPr="00CF26F7" w:rsidRDefault="006B40DB" w:rsidP="00072B65">
            <w:pPr>
              <w:spacing w:after="0"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i/>
                <w:sz w:val="16"/>
                <w:szCs w:val="16"/>
                <w:lang w:val="bg-BG"/>
              </w:rPr>
              <w:t xml:space="preserve">                                                      </w:t>
            </w:r>
            <w:r w:rsidRPr="00CF26F7">
              <w:rPr>
                <w:rFonts w:ascii="Times New Roman" w:eastAsia="Times New Roman" w:hAnsi="Times New Roman" w:cs="Times New Roman"/>
                <w:i/>
                <w:sz w:val="16"/>
                <w:szCs w:val="16"/>
                <w:lang w:val="bg-BG"/>
              </w:rPr>
              <w:t>Приложете необходимата допълнителна информация и документи.</w:t>
            </w:r>
          </w:p>
        </w:tc>
      </w:tr>
      <w:tr w:rsidR="006B40DB" w:rsidRPr="00D24AB9" w:rsidTr="00072B65">
        <w:tc>
          <w:tcPr>
            <w:tcW w:w="10266" w:type="dxa"/>
            <w:gridSpan w:val="3"/>
          </w:tcPr>
          <w:p w:rsidR="006B40DB" w:rsidRPr="00431606" w:rsidRDefault="006B40DB" w:rsidP="00072B65">
            <w:pPr>
              <w:spacing w:after="0" w:line="240" w:lineRule="auto"/>
              <w:jc w:val="both"/>
              <w:rPr>
                <w:rFonts w:ascii="Times New Roman" w:eastAsia="Times New Roman" w:hAnsi="Times New Roman" w:cs="Times New Roman"/>
                <w:b/>
                <w:sz w:val="24"/>
                <w:szCs w:val="24"/>
                <w:lang w:val="bg-BG"/>
              </w:rPr>
            </w:pPr>
            <w:r w:rsidRPr="00431606">
              <w:rPr>
                <w:rFonts w:ascii="Times New Roman" w:eastAsia="Times New Roman" w:hAnsi="Times New Roman" w:cs="Times New Roman"/>
                <w:b/>
                <w:sz w:val="24"/>
                <w:szCs w:val="24"/>
                <w:lang w:val="bg-BG"/>
              </w:rPr>
              <w:t>11. Информационни източници:</w:t>
            </w:r>
          </w:p>
          <w:p w:rsidR="006B40DB" w:rsidRPr="00431606" w:rsidRDefault="008977B2" w:rsidP="00F85956">
            <w:pPr>
              <w:spacing w:after="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Координационни с</w:t>
            </w:r>
            <w:r w:rsidR="006B40DB" w:rsidRPr="00431606">
              <w:rPr>
                <w:rFonts w:ascii="Times New Roman" w:eastAsia="Times New Roman" w:hAnsi="Times New Roman" w:cs="Times New Roman"/>
                <w:sz w:val="24"/>
                <w:szCs w:val="24"/>
                <w:lang w:val="bg-BG"/>
              </w:rPr>
              <w:t xml:space="preserve">рещи </w:t>
            </w:r>
            <w:r>
              <w:rPr>
                <w:rFonts w:ascii="Times New Roman" w:eastAsia="Times New Roman" w:hAnsi="Times New Roman" w:cs="Times New Roman"/>
                <w:sz w:val="24"/>
                <w:szCs w:val="24"/>
                <w:lang w:val="bg-BG"/>
              </w:rPr>
              <w:t>между</w:t>
            </w:r>
            <w:r w:rsidR="006B40DB" w:rsidRPr="00431606">
              <w:rPr>
                <w:rFonts w:ascii="Times New Roman" w:eastAsia="Times New Roman" w:hAnsi="Times New Roman" w:cs="Times New Roman"/>
                <w:sz w:val="24"/>
                <w:szCs w:val="24"/>
                <w:lang w:val="bg-BG"/>
              </w:rPr>
              <w:t xml:space="preserve"> </w:t>
            </w:r>
            <w:r w:rsidR="006B40DB">
              <w:rPr>
                <w:rFonts w:ascii="Times New Roman" w:eastAsia="Times New Roman" w:hAnsi="Times New Roman" w:cs="Times New Roman"/>
                <w:sz w:val="24"/>
                <w:szCs w:val="24"/>
                <w:lang w:val="bg-BG"/>
              </w:rPr>
              <w:t xml:space="preserve">представители на компетентните </w:t>
            </w:r>
            <w:r w:rsidR="002A3CB1">
              <w:rPr>
                <w:rFonts w:ascii="Times New Roman" w:eastAsia="Times New Roman" w:hAnsi="Times New Roman" w:cs="Times New Roman"/>
                <w:sz w:val="24"/>
                <w:szCs w:val="24"/>
                <w:lang w:val="bg-BG"/>
              </w:rPr>
              <w:t xml:space="preserve">институции </w:t>
            </w:r>
            <w:r w:rsidR="006B40DB">
              <w:rPr>
                <w:rFonts w:ascii="Times New Roman" w:eastAsia="Times New Roman" w:hAnsi="Times New Roman" w:cs="Times New Roman"/>
                <w:sz w:val="24"/>
                <w:szCs w:val="24"/>
                <w:lang w:val="bg-BG"/>
              </w:rPr>
              <w:t>по прилагането на Регламента</w:t>
            </w:r>
            <w:r>
              <w:rPr>
                <w:rFonts w:ascii="Times New Roman" w:eastAsia="Times New Roman" w:hAnsi="Times New Roman" w:cs="Times New Roman"/>
                <w:sz w:val="24"/>
                <w:szCs w:val="24"/>
                <w:lang w:val="bg-BG"/>
              </w:rPr>
              <w:t xml:space="preserve">: </w:t>
            </w:r>
            <w:r w:rsidR="00ED171D">
              <w:rPr>
                <w:lang w:val="bg-BG"/>
              </w:rPr>
              <w:t xml:space="preserve"> </w:t>
            </w:r>
            <w:r w:rsidR="00ED171D" w:rsidRPr="00ED171D">
              <w:rPr>
                <w:rFonts w:ascii="Times New Roman" w:eastAsia="Times New Roman" w:hAnsi="Times New Roman" w:cs="Times New Roman"/>
                <w:sz w:val="24"/>
                <w:szCs w:val="24"/>
                <w:lang w:val="bg-BG"/>
              </w:rPr>
              <w:t>М</w:t>
            </w:r>
            <w:r w:rsidR="00ED171D">
              <w:rPr>
                <w:rFonts w:ascii="Times New Roman" w:eastAsia="Times New Roman" w:hAnsi="Times New Roman" w:cs="Times New Roman"/>
                <w:sz w:val="24"/>
                <w:szCs w:val="24"/>
                <w:lang w:val="bg-BG"/>
              </w:rPr>
              <w:t>инистерство на околната среда и водите</w:t>
            </w:r>
            <w:r w:rsidR="00ED171D" w:rsidRPr="00ED171D">
              <w:rPr>
                <w:rFonts w:ascii="Times New Roman" w:eastAsia="Times New Roman" w:hAnsi="Times New Roman" w:cs="Times New Roman"/>
                <w:sz w:val="24"/>
                <w:szCs w:val="24"/>
                <w:lang w:val="bg-BG"/>
              </w:rPr>
              <w:t>, Министерство на регионалното развитие и благоустройството, Министерств</w:t>
            </w:r>
            <w:r w:rsidR="00ED171D">
              <w:rPr>
                <w:rFonts w:ascii="Times New Roman" w:eastAsia="Times New Roman" w:hAnsi="Times New Roman" w:cs="Times New Roman"/>
                <w:sz w:val="24"/>
                <w:szCs w:val="24"/>
                <w:lang w:val="bg-BG"/>
              </w:rPr>
              <w:t>о на земеделието и храните</w:t>
            </w:r>
            <w:r w:rsidR="00ED171D" w:rsidRPr="00ED171D">
              <w:rPr>
                <w:rFonts w:ascii="Times New Roman" w:eastAsia="Times New Roman" w:hAnsi="Times New Roman" w:cs="Times New Roman"/>
                <w:sz w:val="24"/>
                <w:szCs w:val="24"/>
                <w:lang w:val="bg-BG"/>
              </w:rPr>
              <w:t xml:space="preserve"> и Минис</w:t>
            </w:r>
            <w:r w:rsidR="00ED171D">
              <w:rPr>
                <w:rFonts w:ascii="Times New Roman" w:eastAsia="Times New Roman" w:hAnsi="Times New Roman" w:cs="Times New Roman"/>
                <w:sz w:val="24"/>
                <w:szCs w:val="24"/>
                <w:lang w:val="bg-BG"/>
              </w:rPr>
              <w:t>терство на здравеопазването</w:t>
            </w:r>
            <w:r w:rsidR="003B6AB8">
              <w:rPr>
                <w:rFonts w:ascii="Times New Roman" w:eastAsia="Times New Roman" w:hAnsi="Times New Roman" w:cs="Times New Roman"/>
                <w:sz w:val="24"/>
                <w:szCs w:val="24"/>
                <w:lang w:val="bg-BG"/>
              </w:rPr>
              <w:t>.</w:t>
            </w:r>
            <w:r w:rsidR="006B40DB">
              <w:rPr>
                <w:rFonts w:ascii="Times New Roman" w:eastAsia="Times New Roman" w:hAnsi="Times New Roman" w:cs="Times New Roman"/>
                <w:sz w:val="24"/>
                <w:szCs w:val="24"/>
                <w:lang w:val="bg-BG"/>
              </w:rPr>
              <w:t xml:space="preserve"> </w:t>
            </w:r>
          </w:p>
          <w:p w:rsidR="006B40DB" w:rsidRDefault="006B40DB" w:rsidP="00072B65">
            <w:pPr>
              <w:spacing w:after="0" w:line="240" w:lineRule="auto"/>
              <w:rPr>
                <w:rFonts w:ascii="Times New Roman" w:eastAsia="Times New Roman" w:hAnsi="Times New Roman" w:cs="Times New Roman"/>
                <w:sz w:val="24"/>
                <w:szCs w:val="24"/>
                <w:lang w:val="bg-BG"/>
              </w:rPr>
            </w:pPr>
            <w:r w:rsidRPr="00431606">
              <w:rPr>
                <w:rFonts w:ascii="Times New Roman" w:eastAsia="Times New Roman" w:hAnsi="Times New Roman" w:cs="Times New Roman"/>
                <w:sz w:val="24"/>
                <w:szCs w:val="24"/>
                <w:lang w:val="bg-BG"/>
              </w:rPr>
              <w:t xml:space="preserve">Информационни материали от прилагането на </w:t>
            </w:r>
            <w:r w:rsidR="008977B2">
              <w:rPr>
                <w:rFonts w:ascii="Times New Roman" w:eastAsia="Times New Roman" w:hAnsi="Times New Roman" w:cs="Times New Roman"/>
                <w:sz w:val="24"/>
                <w:szCs w:val="24"/>
                <w:lang w:val="bg-BG"/>
              </w:rPr>
              <w:t xml:space="preserve">Регламента </w:t>
            </w:r>
            <w:r w:rsidRPr="00431606">
              <w:rPr>
                <w:rFonts w:ascii="Times New Roman" w:eastAsia="Times New Roman" w:hAnsi="Times New Roman" w:cs="Times New Roman"/>
                <w:sz w:val="24"/>
                <w:szCs w:val="24"/>
                <w:lang w:val="bg-BG"/>
              </w:rPr>
              <w:t>в други държави-членки</w:t>
            </w:r>
            <w:r w:rsidR="004E22B6">
              <w:rPr>
                <w:rFonts w:ascii="Times New Roman" w:eastAsia="Times New Roman" w:hAnsi="Times New Roman" w:cs="Times New Roman"/>
                <w:sz w:val="24"/>
                <w:szCs w:val="24"/>
                <w:lang w:val="bg-BG"/>
              </w:rPr>
              <w:t>.</w:t>
            </w:r>
          </w:p>
          <w:p w:rsidR="006B40DB" w:rsidRPr="00431606" w:rsidRDefault="006B40DB" w:rsidP="00072B65">
            <w:pPr>
              <w:spacing w:after="0" w:line="240" w:lineRule="auto"/>
              <w:rPr>
                <w:rFonts w:ascii="Times New Roman" w:eastAsia="Times New Roman" w:hAnsi="Times New Roman" w:cs="Times New Roman"/>
                <w:sz w:val="24"/>
                <w:szCs w:val="24"/>
                <w:lang w:val="bg-BG"/>
              </w:rPr>
            </w:pPr>
          </w:p>
          <w:p w:rsidR="006B40DB" w:rsidRPr="00953CF5" w:rsidRDefault="006B40DB" w:rsidP="002A3CB1">
            <w:pPr>
              <w:spacing w:after="0" w:line="240" w:lineRule="auto"/>
              <w:jc w:val="center"/>
              <w:rPr>
                <w:rFonts w:ascii="Times New Roman" w:eastAsia="Times New Roman" w:hAnsi="Times New Roman" w:cs="Times New Roman"/>
                <w:b/>
                <w:sz w:val="28"/>
                <w:szCs w:val="28"/>
                <w:highlight w:val="yellow"/>
                <w:lang w:val="bg-BG"/>
              </w:rPr>
            </w:pPr>
            <w:r w:rsidRPr="002A3CB1">
              <w:rPr>
                <w:rFonts w:ascii="Times New Roman" w:eastAsia="Times New Roman" w:hAnsi="Times New Roman" w:cs="Times New Roman"/>
                <w:i/>
                <w:sz w:val="16"/>
                <w:szCs w:val="16"/>
                <w:lang w:val="bg-BG"/>
              </w:rPr>
              <w:t>Посочете изчерпателен списък на информационните източници, които са послужили за оценка на въздействията на отделните варианти и при избора на вариант за действие: регистри, бази данни, аналитични материали и др.</w:t>
            </w:r>
          </w:p>
        </w:tc>
      </w:tr>
      <w:tr w:rsidR="006B40DB" w:rsidRPr="00D24AB9" w:rsidTr="00072B65">
        <w:tc>
          <w:tcPr>
            <w:tcW w:w="10266" w:type="dxa"/>
            <w:gridSpan w:val="3"/>
          </w:tcPr>
          <w:p w:rsidR="006B40DB" w:rsidRPr="00D24AB9" w:rsidRDefault="006B40DB" w:rsidP="00072B65">
            <w:pPr>
              <w:spacing w:after="0" w:line="240" w:lineRule="auto"/>
              <w:rPr>
                <w:rFonts w:ascii="Times New Roman" w:eastAsia="Times New Roman" w:hAnsi="Times New Roman" w:cs="Times New Roman"/>
                <w:b/>
                <w:sz w:val="24"/>
                <w:szCs w:val="24"/>
                <w:lang w:val="bg-BG"/>
              </w:rPr>
            </w:pPr>
            <w:r w:rsidRPr="00D24AB9">
              <w:rPr>
                <w:rFonts w:ascii="Times New Roman" w:eastAsia="Times New Roman" w:hAnsi="Times New Roman" w:cs="Times New Roman"/>
                <w:b/>
                <w:sz w:val="24"/>
                <w:szCs w:val="24"/>
                <w:lang w:val="bg-BG"/>
              </w:rPr>
              <w:t>12. Име, длъжност, дата и подпис на директора на дирекцията, отговорна за извършването на частичната предварителна оценка на въздействието:</w:t>
            </w:r>
          </w:p>
          <w:p w:rsidR="006B40DB" w:rsidRPr="00D24AB9" w:rsidRDefault="006B40DB" w:rsidP="00072B65">
            <w:pPr>
              <w:spacing w:after="0" w:line="240" w:lineRule="auto"/>
              <w:rPr>
                <w:rFonts w:ascii="Times New Roman" w:eastAsia="Times New Roman" w:hAnsi="Times New Roman" w:cs="Times New Roman"/>
                <w:b/>
                <w:sz w:val="24"/>
                <w:szCs w:val="24"/>
                <w:lang w:val="bg-BG"/>
              </w:rPr>
            </w:pPr>
          </w:p>
          <w:p w:rsidR="006B40DB" w:rsidRPr="00D24AB9" w:rsidRDefault="006B40DB" w:rsidP="00072B65">
            <w:pPr>
              <w:spacing w:before="120" w:after="120" w:line="240" w:lineRule="auto"/>
              <w:rPr>
                <w:rFonts w:ascii="Times New Roman" w:eastAsia="Times New Roman" w:hAnsi="Times New Roman" w:cs="Times New Roman"/>
                <w:b/>
                <w:sz w:val="24"/>
                <w:szCs w:val="24"/>
                <w:lang w:val="bg-BG"/>
              </w:rPr>
            </w:pPr>
            <w:r w:rsidRPr="00D24AB9">
              <w:rPr>
                <w:rFonts w:ascii="Times New Roman" w:eastAsia="Times New Roman" w:hAnsi="Times New Roman" w:cs="Times New Roman"/>
                <w:b/>
                <w:sz w:val="24"/>
                <w:szCs w:val="24"/>
                <w:lang w:val="bg-BG"/>
              </w:rPr>
              <w:t xml:space="preserve">Име и длъжност:   </w:t>
            </w:r>
            <w:r>
              <w:rPr>
                <w:rFonts w:ascii="Times New Roman" w:eastAsia="Times New Roman" w:hAnsi="Times New Roman" w:cs="Times New Roman"/>
                <w:sz w:val="24"/>
                <w:szCs w:val="24"/>
                <w:lang w:val="bg-BG"/>
              </w:rPr>
              <w:t>Красимира Бръмчева</w:t>
            </w:r>
            <w:r w:rsidRPr="00D24AB9">
              <w:rPr>
                <w:rFonts w:ascii="Times New Roman" w:eastAsia="Times New Roman" w:hAnsi="Times New Roman" w:cs="Times New Roman"/>
                <w:b/>
                <w:sz w:val="24"/>
                <w:szCs w:val="24"/>
                <w:lang w:val="bg-BG"/>
              </w:rPr>
              <w:t xml:space="preserve"> </w:t>
            </w:r>
          </w:p>
          <w:p w:rsidR="006B40DB" w:rsidRPr="00D24AB9" w:rsidRDefault="006B40DB" w:rsidP="00072B65">
            <w:pPr>
              <w:spacing w:before="120" w:after="120" w:line="240" w:lineRule="auto"/>
              <w:rPr>
                <w:rFonts w:ascii="Times New Roman" w:eastAsia="Times New Roman" w:hAnsi="Times New Roman" w:cs="Times New Roman"/>
                <w:b/>
                <w:sz w:val="24"/>
                <w:szCs w:val="24"/>
                <w:lang w:val="bg-BG"/>
              </w:rPr>
            </w:pPr>
            <w:r w:rsidRPr="00D24AB9">
              <w:rPr>
                <w:rFonts w:ascii="Times New Roman" w:eastAsia="Times New Roman" w:hAnsi="Times New Roman" w:cs="Times New Roman"/>
                <w:b/>
                <w:sz w:val="24"/>
                <w:szCs w:val="24"/>
                <w:lang w:val="bg-BG"/>
              </w:rPr>
              <w:t>Дата</w:t>
            </w:r>
            <w:r w:rsidRPr="003349B8">
              <w:rPr>
                <w:rFonts w:ascii="Times New Roman" w:eastAsia="Times New Roman" w:hAnsi="Times New Roman" w:cs="Times New Roman"/>
                <w:b/>
                <w:sz w:val="24"/>
                <w:szCs w:val="24"/>
                <w:lang w:val="bg-BG"/>
              </w:rPr>
              <w:t xml:space="preserve">:   </w:t>
            </w:r>
            <w:r w:rsidR="003349B8" w:rsidRPr="003349B8">
              <w:rPr>
                <w:rFonts w:ascii="Times New Roman" w:eastAsia="Times New Roman" w:hAnsi="Times New Roman" w:cs="Times New Roman"/>
                <w:sz w:val="24"/>
                <w:szCs w:val="24"/>
                <w:lang w:val="bg-BG"/>
              </w:rPr>
              <w:t>1</w:t>
            </w:r>
            <w:r w:rsidR="003349B8" w:rsidRPr="003349B8">
              <w:rPr>
                <w:rFonts w:ascii="Times New Roman" w:eastAsia="Times New Roman" w:hAnsi="Times New Roman" w:cs="Times New Roman"/>
                <w:sz w:val="24"/>
                <w:szCs w:val="24"/>
                <w:lang w:val="bg-BG"/>
              </w:rPr>
              <w:t>9</w:t>
            </w:r>
            <w:r w:rsidR="002A3CB1" w:rsidRPr="003349B8">
              <w:rPr>
                <w:rFonts w:ascii="Times New Roman" w:eastAsia="Times New Roman" w:hAnsi="Times New Roman" w:cs="Times New Roman"/>
                <w:sz w:val="24"/>
                <w:szCs w:val="24"/>
                <w:lang w:val="bg-BG"/>
              </w:rPr>
              <w:t>.</w:t>
            </w:r>
            <w:r w:rsidR="003349B8" w:rsidRPr="003349B8">
              <w:rPr>
                <w:rFonts w:ascii="Times New Roman" w:eastAsia="Times New Roman" w:hAnsi="Times New Roman" w:cs="Times New Roman"/>
                <w:sz w:val="24"/>
                <w:szCs w:val="24"/>
                <w:lang w:val="bg-BG"/>
              </w:rPr>
              <w:t>0</w:t>
            </w:r>
            <w:r w:rsidR="003349B8" w:rsidRPr="003349B8">
              <w:rPr>
                <w:rFonts w:ascii="Times New Roman" w:eastAsia="Times New Roman" w:hAnsi="Times New Roman" w:cs="Times New Roman"/>
                <w:sz w:val="24"/>
                <w:szCs w:val="24"/>
                <w:lang w:val="bg-BG"/>
              </w:rPr>
              <w:t>7</w:t>
            </w:r>
            <w:r w:rsidR="002A3CB1" w:rsidRPr="003349B8">
              <w:rPr>
                <w:rFonts w:ascii="Times New Roman" w:eastAsia="Times New Roman" w:hAnsi="Times New Roman" w:cs="Times New Roman"/>
                <w:sz w:val="24"/>
                <w:szCs w:val="24"/>
                <w:lang w:val="bg-BG"/>
              </w:rPr>
              <w:t>.2024 г.</w:t>
            </w:r>
          </w:p>
          <w:p w:rsidR="006B40DB" w:rsidRPr="006B2B91" w:rsidRDefault="006B40DB" w:rsidP="00072B65">
            <w:pPr>
              <w:spacing w:before="120" w:after="120" w:line="240" w:lineRule="auto"/>
              <w:rPr>
                <w:rFonts w:ascii="Times New Roman" w:eastAsia="Times New Roman" w:hAnsi="Times New Roman" w:cs="Times New Roman"/>
                <w:sz w:val="24"/>
                <w:szCs w:val="24"/>
                <w:lang w:val="bg-BG"/>
              </w:rPr>
            </w:pPr>
            <w:r w:rsidRPr="00D24AB9">
              <w:rPr>
                <w:rFonts w:ascii="Times New Roman" w:eastAsia="Times New Roman" w:hAnsi="Times New Roman" w:cs="Times New Roman"/>
                <w:b/>
                <w:sz w:val="24"/>
                <w:szCs w:val="24"/>
                <w:lang w:val="bg-BG"/>
              </w:rPr>
              <w:t>Подпис:</w:t>
            </w:r>
            <w:r w:rsidRPr="00D24AB9">
              <w:rPr>
                <w:rFonts w:ascii="Times New Roman" w:eastAsia="Times New Roman" w:hAnsi="Times New Roman" w:cs="Times New Roman"/>
                <w:sz w:val="24"/>
                <w:szCs w:val="24"/>
                <w:lang w:val="bg-BG"/>
              </w:rPr>
              <w:t xml:space="preserve">   …</w:t>
            </w:r>
          </w:p>
        </w:tc>
      </w:tr>
    </w:tbl>
    <w:p w:rsidR="006B40DB" w:rsidRPr="00D24AB9" w:rsidRDefault="006B40DB" w:rsidP="006B40DB">
      <w:pPr>
        <w:spacing w:after="0" w:line="240" w:lineRule="auto"/>
        <w:rPr>
          <w:rFonts w:ascii="Calibri" w:eastAsia="Times New Roman" w:hAnsi="Calibri" w:cs="Times New Roman"/>
          <w:sz w:val="24"/>
          <w:szCs w:val="24"/>
          <w:shd w:val="clear" w:color="auto" w:fill="FEFEFE"/>
          <w:lang w:val="bg-BG"/>
        </w:rPr>
      </w:pPr>
    </w:p>
    <w:p w:rsidR="006B40DB" w:rsidRPr="00D24AB9" w:rsidRDefault="006B40DB" w:rsidP="006B40DB">
      <w:pPr>
        <w:spacing w:after="0" w:line="240" w:lineRule="auto"/>
        <w:rPr>
          <w:rFonts w:ascii="Calibri" w:eastAsia="Times New Roman" w:hAnsi="Calibri" w:cs="Times New Roman"/>
          <w:sz w:val="24"/>
          <w:szCs w:val="24"/>
          <w:shd w:val="clear" w:color="auto" w:fill="FEFEFE"/>
          <w:lang w:val="bg-BG"/>
        </w:rPr>
      </w:pPr>
    </w:p>
    <w:p w:rsidR="00223A42" w:rsidRDefault="00223A42"/>
    <w:sectPr w:rsidR="00223A42" w:rsidSect="00072B65">
      <w:headerReference w:type="even" r:id="rId39"/>
      <w:footerReference w:type="default" r:id="rId40"/>
      <w:pgSz w:w="11906" w:h="16838" w:code="9"/>
      <w:pgMar w:top="851" w:right="1463" w:bottom="1418" w:left="1134" w:header="1021"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9CA" w:rsidRDefault="009A39CA">
      <w:pPr>
        <w:spacing w:after="0" w:line="240" w:lineRule="auto"/>
      </w:pPr>
      <w:r>
        <w:separator/>
      </w:r>
    </w:p>
  </w:endnote>
  <w:endnote w:type="continuationSeparator" w:id="0">
    <w:p w:rsidR="009A39CA" w:rsidRDefault="009A3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w:panose1 w:val="02040604050505020304"/>
    <w:charset w:val="CC"/>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Hebar">
    <w:altName w:val="Courier New"/>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F12" w:rsidRPr="003E3642" w:rsidRDefault="00323F12">
    <w:pPr>
      <w:pStyle w:val="Footer"/>
      <w:jc w:val="right"/>
      <w:rPr>
        <w:rFonts w:ascii="Times New Roman" w:hAnsi="Times New Roman"/>
      </w:rPr>
    </w:pPr>
    <w:r w:rsidRPr="003E3642">
      <w:rPr>
        <w:rFonts w:ascii="Times New Roman" w:hAnsi="Times New Roman"/>
      </w:rPr>
      <w:fldChar w:fldCharType="begin"/>
    </w:r>
    <w:r w:rsidRPr="003E3642">
      <w:rPr>
        <w:rFonts w:ascii="Times New Roman" w:hAnsi="Times New Roman"/>
      </w:rPr>
      <w:instrText xml:space="preserve"> PAGE   \* MERGEFORMAT </w:instrText>
    </w:r>
    <w:r w:rsidRPr="003E3642">
      <w:rPr>
        <w:rFonts w:ascii="Times New Roman" w:hAnsi="Times New Roman"/>
      </w:rPr>
      <w:fldChar w:fldCharType="separate"/>
    </w:r>
    <w:r w:rsidR="00EE299D">
      <w:rPr>
        <w:rFonts w:ascii="Times New Roman" w:hAnsi="Times New Roman"/>
        <w:noProof/>
      </w:rPr>
      <w:t>13</w:t>
    </w:r>
    <w:r w:rsidRPr="003E3642">
      <w:rPr>
        <w:rFonts w:ascii="Times New Roman" w:hAnsi="Times New Roman"/>
        <w:noProof/>
      </w:rPr>
      <w:fldChar w:fldCharType="end"/>
    </w:r>
  </w:p>
  <w:p w:rsidR="00323F12" w:rsidRDefault="00323F1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9CA" w:rsidRDefault="009A39CA">
      <w:pPr>
        <w:spacing w:after="0" w:line="240" w:lineRule="auto"/>
      </w:pPr>
      <w:r>
        <w:separator/>
      </w:r>
    </w:p>
  </w:footnote>
  <w:footnote w:type="continuationSeparator" w:id="0">
    <w:p w:rsidR="009A39CA" w:rsidRDefault="009A3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F12" w:rsidRDefault="00323F12" w:rsidP="00072B6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323F12" w:rsidRDefault="00323F1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3499A"/>
    <w:multiLevelType w:val="hybridMultilevel"/>
    <w:tmpl w:val="C402F2FE"/>
    <w:lvl w:ilvl="0" w:tplc="872ADFAC">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 w15:restartNumberingAfterBreak="0">
    <w:nsid w:val="0A4823C6"/>
    <w:multiLevelType w:val="hybridMultilevel"/>
    <w:tmpl w:val="60FC40A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AFC28F2"/>
    <w:multiLevelType w:val="hybridMultilevel"/>
    <w:tmpl w:val="EB3E37A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B2210BC"/>
    <w:multiLevelType w:val="hybridMultilevel"/>
    <w:tmpl w:val="FF5AAD4E"/>
    <w:lvl w:ilvl="0" w:tplc="78A4A304">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97FBB"/>
    <w:multiLevelType w:val="hybridMultilevel"/>
    <w:tmpl w:val="C402F2FE"/>
    <w:lvl w:ilvl="0" w:tplc="872ADFAC">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5" w15:restartNumberingAfterBreak="0">
    <w:nsid w:val="20F05D9C"/>
    <w:multiLevelType w:val="hybridMultilevel"/>
    <w:tmpl w:val="75888766"/>
    <w:lvl w:ilvl="0" w:tplc="872ADFAC">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6" w15:restartNumberingAfterBreak="0">
    <w:nsid w:val="26745F67"/>
    <w:multiLevelType w:val="hybridMultilevel"/>
    <w:tmpl w:val="C402F2FE"/>
    <w:lvl w:ilvl="0" w:tplc="872ADFAC">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7" w15:restartNumberingAfterBreak="0">
    <w:nsid w:val="3A7F602E"/>
    <w:multiLevelType w:val="hybridMultilevel"/>
    <w:tmpl w:val="BEF200AE"/>
    <w:lvl w:ilvl="0" w:tplc="DB968BD4">
      <w:start w:val="1"/>
      <w:numFmt w:val="bullet"/>
      <w:lvlText w:val="-"/>
      <w:lvlJc w:val="left"/>
      <w:pPr>
        <w:ind w:left="720" w:hanging="360"/>
      </w:pPr>
      <w:rPr>
        <w:rFonts w:ascii="Times New Roman" w:eastAsia="Times New Roman" w:hAnsi="Times New Roman" w:cs="Times New Roman"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415D4938"/>
    <w:multiLevelType w:val="hybridMultilevel"/>
    <w:tmpl w:val="C402F2FE"/>
    <w:lvl w:ilvl="0" w:tplc="872ADFAC">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9" w15:restartNumberingAfterBreak="0">
    <w:nsid w:val="45FC1C9A"/>
    <w:multiLevelType w:val="hybridMultilevel"/>
    <w:tmpl w:val="C402F2FE"/>
    <w:lvl w:ilvl="0" w:tplc="872ADFAC">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0" w15:restartNumberingAfterBreak="0">
    <w:nsid w:val="67C13140"/>
    <w:multiLevelType w:val="hybridMultilevel"/>
    <w:tmpl w:val="C402F2FE"/>
    <w:lvl w:ilvl="0" w:tplc="872ADFAC">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711454AD"/>
    <w:multiLevelType w:val="hybridMultilevel"/>
    <w:tmpl w:val="B8261CF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5"/>
  </w:num>
  <w:num w:numId="5">
    <w:abstractNumId w:val="8"/>
  </w:num>
  <w:num w:numId="6">
    <w:abstractNumId w:val="9"/>
  </w:num>
  <w:num w:numId="7">
    <w:abstractNumId w:val="0"/>
  </w:num>
  <w:num w:numId="8">
    <w:abstractNumId w:val="10"/>
  </w:num>
  <w:num w:numId="9">
    <w:abstractNumId w:val="6"/>
  </w:num>
  <w:num w:numId="10">
    <w:abstractNumId w:val="3"/>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0DB"/>
    <w:rsid w:val="000010E2"/>
    <w:rsid w:val="000069BB"/>
    <w:rsid w:val="000104EB"/>
    <w:rsid w:val="00011E83"/>
    <w:rsid w:val="00011EF0"/>
    <w:rsid w:val="00062BE0"/>
    <w:rsid w:val="00072B65"/>
    <w:rsid w:val="00074CF1"/>
    <w:rsid w:val="000762A2"/>
    <w:rsid w:val="00083BE5"/>
    <w:rsid w:val="00097682"/>
    <w:rsid w:val="000A0288"/>
    <w:rsid w:val="000A10E3"/>
    <w:rsid w:val="000A18E4"/>
    <w:rsid w:val="000A2678"/>
    <w:rsid w:val="000A3FF4"/>
    <w:rsid w:val="000A63A4"/>
    <w:rsid w:val="000B1EDD"/>
    <w:rsid w:val="000C25CF"/>
    <w:rsid w:val="000C52C8"/>
    <w:rsid w:val="000D4602"/>
    <w:rsid w:val="000D7B3C"/>
    <w:rsid w:val="00102EDF"/>
    <w:rsid w:val="00112A17"/>
    <w:rsid w:val="0011401D"/>
    <w:rsid w:val="00117BC6"/>
    <w:rsid w:val="001302FB"/>
    <w:rsid w:val="00132964"/>
    <w:rsid w:val="001664EA"/>
    <w:rsid w:val="0018082A"/>
    <w:rsid w:val="001877F8"/>
    <w:rsid w:val="00191DD6"/>
    <w:rsid w:val="0019528A"/>
    <w:rsid w:val="001A2CFA"/>
    <w:rsid w:val="001D230B"/>
    <w:rsid w:val="00214B71"/>
    <w:rsid w:val="0022285D"/>
    <w:rsid w:val="00223A42"/>
    <w:rsid w:val="00235FA7"/>
    <w:rsid w:val="002371AD"/>
    <w:rsid w:val="002445B3"/>
    <w:rsid w:val="00252CB2"/>
    <w:rsid w:val="0026359A"/>
    <w:rsid w:val="0027108C"/>
    <w:rsid w:val="0027273A"/>
    <w:rsid w:val="00272E42"/>
    <w:rsid w:val="002861BE"/>
    <w:rsid w:val="002A3CB1"/>
    <w:rsid w:val="002B77BE"/>
    <w:rsid w:val="002C4EE8"/>
    <w:rsid w:val="002D405D"/>
    <w:rsid w:val="002D46F6"/>
    <w:rsid w:val="002D7639"/>
    <w:rsid w:val="002E168E"/>
    <w:rsid w:val="002E3EF7"/>
    <w:rsid w:val="002E47E3"/>
    <w:rsid w:val="00301A4D"/>
    <w:rsid w:val="003021E9"/>
    <w:rsid w:val="00304B17"/>
    <w:rsid w:val="0032245B"/>
    <w:rsid w:val="00323F12"/>
    <w:rsid w:val="003240D9"/>
    <w:rsid w:val="00324296"/>
    <w:rsid w:val="003349B8"/>
    <w:rsid w:val="00351A4E"/>
    <w:rsid w:val="003748F3"/>
    <w:rsid w:val="00376540"/>
    <w:rsid w:val="00381BE0"/>
    <w:rsid w:val="00384622"/>
    <w:rsid w:val="003A017E"/>
    <w:rsid w:val="003A0C02"/>
    <w:rsid w:val="003B2F0C"/>
    <w:rsid w:val="003B5102"/>
    <w:rsid w:val="003B6AB8"/>
    <w:rsid w:val="003C25A0"/>
    <w:rsid w:val="003C50B8"/>
    <w:rsid w:val="003C7AF0"/>
    <w:rsid w:val="003E0525"/>
    <w:rsid w:val="0040076F"/>
    <w:rsid w:val="0040383D"/>
    <w:rsid w:val="00406DB2"/>
    <w:rsid w:val="00426256"/>
    <w:rsid w:val="004340CB"/>
    <w:rsid w:val="00434717"/>
    <w:rsid w:val="0044309A"/>
    <w:rsid w:val="00464398"/>
    <w:rsid w:val="00480AC0"/>
    <w:rsid w:val="0048433F"/>
    <w:rsid w:val="004B4387"/>
    <w:rsid w:val="004D2439"/>
    <w:rsid w:val="004D5F16"/>
    <w:rsid w:val="004E22B6"/>
    <w:rsid w:val="004E5E00"/>
    <w:rsid w:val="004F181F"/>
    <w:rsid w:val="004F4C0E"/>
    <w:rsid w:val="00511B0B"/>
    <w:rsid w:val="005123C1"/>
    <w:rsid w:val="00527420"/>
    <w:rsid w:val="00536A7C"/>
    <w:rsid w:val="005419F8"/>
    <w:rsid w:val="00561789"/>
    <w:rsid w:val="00564EB4"/>
    <w:rsid w:val="00570156"/>
    <w:rsid w:val="00577A69"/>
    <w:rsid w:val="00581623"/>
    <w:rsid w:val="005867AB"/>
    <w:rsid w:val="00586D10"/>
    <w:rsid w:val="0059611E"/>
    <w:rsid w:val="005B111C"/>
    <w:rsid w:val="005D623D"/>
    <w:rsid w:val="005D7F21"/>
    <w:rsid w:val="00603BBB"/>
    <w:rsid w:val="00603C8C"/>
    <w:rsid w:val="00606681"/>
    <w:rsid w:val="0061030E"/>
    <w:rsid w:val="00616CD5"/>
    <w:rsid w:val="00630735"/>
    <w:rsid w:val="00637085"/>
    <w:rsid w:val="00641D7D"/>
    <w:rsid w:val="00646AAF"/>
    <w:rsid w:val="00653DAB"/>
    <w:rsid w:val="00670864"/>
    <w:rsid w:val="006829CC"/>
    <w:rsid w:val="006A362D"/>
    <w:rsid w:val="006A7F0A"/>
    <w:rsid w:val="006B40DB"/>
    <w:rsid w:val="006B64E0"/>
    <w:rsid w:val="006C454C"/>
    <w:rsid w:val="006E3E6B"/>
    <w:rsid w:val="006F1DC8"/>
    <w:rsid w:val="006F2F86"/>
    <w:rsid w:val="006F6DA0"/>
    <w:rsid w:val="007167DB"/>
    <w:rsid w:val="00734946"/>
    <w:rsid w:val="00772477"/>
    <w:rsid w:val="00784743"/>
    <w:rsid w:val="00790ED1"/>
    <w:rsid w:val="007910D8"/>
    <w:rsid w:val="00794E2F"/>
    <w:rsid w:val="007A112A"/>
    <w:rsid w:val="007B14C5"/>
    <w:rsid w:val="007B1A3A"/>
    <w:rsid w:val="007B509B"/>
    <w:rsid w:val="007C1C76"/>
    <w:rsid w:val="007C6C0F"/>
    <w:rsid w:val="007D446E"/>
    <w:rsid w:val="007D4F94"/>
    <w:rsid w:val="007E0E67"/>
    <w:rsid w:val="008134F0"/>
    <w:rsid w:val="008237CA"/>
    <w:rsid w:val="00840E52"/>
    <w:rsid w:val="00845015"/>
    <w:rsid w:val="00847973"/>
    <w:rsid w:val="00853445"/>
    <w:rsid w:val="0085778D"/>
    <w:rsid w:val="00860862"/>
    <w:rsid w:val="00864DB7"/>
    <w:rsid w:val="00873B82"/>
    <w:rsid w:val="00886E77"/>
    <w:rsid w:val="0088755F"/>
    <w:rsid w:val="008961CB"/>
    <w:rsid w:val="008977B2"/>
    <w:rsid w:val="008A1248"/>
    <w:rsid w:val="008A314B"/>
    <w:rsid w:val="008B5F5C"/>
    <w:rsid w:val="008D6F83"/>
    <w:rsid w:val="008E28FD"/>
    <w:rsid w:val="008E61C4"/>
    <w:rsid w:val="008F1AD2"/>
    <w:rsid w:val="008F799B"/>
    <w:rsid w:val="009167FD"/>
    <w:rsid w:val="009327D3"/>
    <w:rsid w:val="00943DD7"/>
    <w:rsid w:val="00974391"/>
    <w:rsid w:val="00987DAD"/>
    <w:rsid w:val="0099085A"/>
    <w:rsid w:val="009A39CA"/>
    <w:rsid w:val="009A493C"/>
    <w:rsid w:val="009B3AE1"/>
    <w:rsid w:val="009C1D78"/>
    <w:rsid w:val="009C397B"/>
    <w:rsid w:val="009F0634"/>
    <w:rsid w:val="00A05600"/>
    <w:rsid w:val="00A119FE"/>
    <w:rsid w:val="00A12606"/>
    <w:rsid w:val="00A12816"/>
    <w:rsid w:val="00A12BF4"/>
    <w:rsid w:val="00A20200"/>
    <w:rsid w:val="00A22FC7"/>
    <w:rsid w:val="00A40780"/>
    <w:rsid w:val="00A5154F"/>
    <w:rsid w:val="00A529E6"/>
    <w:rsid w:val="00A54290"/>
    <w:rsid w:val="00A558D8"/>
    <w:rsid w:val="00A60A1B"/>
    <w:rsid w:val="00A82135"/>
    <w:rsid w:val="00A84271"/>
    <w:rsid w:val="00A86AD2"/>
    <w:rsid w:val="00AB3195"/>
    <w:rsid w:val="00AC240C"/>
    <w:rsid w:val="00AC4312"/>
    <w:rsid w:val="00AE7B6F"/>
    <w:rsid w:val="00AF2BF7"/>
    <w:rsid w:val="00AF58FA"/>
    <w:rsid w:val="00AF5B27"/>
    <w:rsid w:val="00AF5D94"/>
    <w:rsid w:val="00B00630"/>
    <w:rsid w:val="00B05301"/>
    <w:rsid w:val="00B2345F"/>
    <w:rsid w:val="00B2507D"/>
    <w:rsid w:val="00B513A7"/>
    <w:rsid w:val="00B54BDD"/>
    <w:rsid w:val="00B54FEF"/>
    <w:rsid w:val="00B67618"/>
    <w:rsid w:val="00B7555A"/>
    <w:rsid w:val="00B8637A"/>
    <w:rsid w:val="00B94ED0"/>
    <w:rsid w:val="00B954F9"/>
    <w:rsid w:val="00BA4B00"/>
    <w:rsid w:val="00BB2A8E"/>
    <w:rsid w:val="00BB307B"/>
    <w:rsid w:val="00BC2F26"/>
    <w:rsid w:val="00BD5DCF"/>
    <w:rsid w:val="00BD7E5D"/>
    <w:rsid w:val="00C02B66"/>
    <w:rsid w:val="00C1221C"/>
    <w:rsid w:val="00C12AEE"/>
    <w:rsid w:val="00C41DC5"/>
    <w:rsid w:val="00C43232"/>
    <w:rsid w:val="00C530DF"/>
    <w:rsid w:val="00C6097E"/>
    <w:rsid w:val="00C71B20"/>
    <w:rsid w:val="00C80651"/>
    <w:rsid w:val="00C8162A"/>
    <w:rsid w:val="00CA09EE"/>
    <w:rsid w:val="00CA17D7"/>
    <w:rsid w:val="00CD2C7D"/>
    <w:rsid w:val="00D06E37"/>
    <w:rsid w:val="00D1138D"/>
    <w:rsid w:val="00D136AF"/>
    <w:rsid w:val="00D1782E"/>
    <w:rsid w:val="00D435B0"/>
    <w:rsid w:val="00D44264"/>
    <w:rsid w:val="00D51528"/>
    <w:rsid w:val="00D55F44"/>
    <w:rsid w:val="00D62A9E"/>
    <w:rsid w:val="00D63168"/>
    <w:rsid w:val="00D646AF"/>
    <w:rsid w:val="00D678A0"/>
    <w:rsid w:val="00D70A36"/>
    <w:rsid w:val="00D7696B"/>
    <w:rsid w:val="00DA186D"/>
    <w:rsid w:val="00DA6980"/>
    <w:rsid w:val="00DB01A1"/>
    <w:rsid w:val="00DB1D7E"/>
    <w:rsid w:val="00DC2C01"/>
    <w:rsid w:val="00DC42E6"/>
    <w:rsid w:val="00DD2751"/>
    <w:rsid w:val="00DD2862"/>
    <w:rsid w:val="00DE21EC"/>
    <w:rsid w:val="00DE7512"/>
    <w:rsid w:val="00DF520B"/>
    <w:rsid w:val="00E06D3C"/>
    <w:rsid w:val="00E30B3C"/>
    <w:rsid w:val="00E41FD3"/>
    <w:rsid w:val="00E43709"/>
    <w:rsid w:val="00E442CC"/>
    <w:rsid w:val="00E51E23"/>
    <w:rsid w:val="00E528B1"/>
    <w:rsid w:val="00E57233"/>
    <w:rsid w:val="00E66BCB"/>
    <w:rsid w:val="00E719B2"/>
    <w:rsid w:val="00E853E7"/>
    <w:rsid w:val="00E91D50"/>
    <w:rsid w:val="00E95248"/>
    <w:rsid w:val="00EB4258"/>
    <w:rsid w:val="00EC3454"/>
    <w:rsid w:val="00EC730E"/>
    <w:rsid w:val="00ED171D"/>
    <w:rsid w:val="00ED5A43"/>
    <w:rsid w:val="00EE299D"/>
    <w:rsid w:val="00EF374C"/>
    <w:rsid w:val="00F02D16"/>
    <w:rsid w:val="00F143C5"/>
    <w:rsid w:val="00F148C2"/>
    <w:rsid w:val="00F352DF"/>
    <w:rsid w:val="00F51E40"/>
    <w:rsid w:val="00F57454"/>
    <w:rsid w:val="00F609BF"/>
    <w:rsid w:val="00F61AF7"/>
    <w:rsid w:val="00F6213A"/>
    <w:rsid w:val="00F85956"/>
    <w:rsid w:val="00F873FC"/>
    <w:rsid w:val="00F93E4C"/>
    <w:rsid w:val="00F974DD"/>
    <w:rsid w:val="00FB0DB9"/>
    <w:rsid w:val="00FC43AF"/>
    <w:rsid w:val="00FC5CD4"/>
    <w:rsid w:val="00FD78B7"/>
    <w:rsid w:val="00FE616F"/>
    <w:rsid w:val="00FF3B37"/>
    <w:rsid w:val="00FF59E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1E7C23CC"/>
  <w15:chartTrackingRefBased/>
  <w15:docId w15:val="{01A32288-F51E-4A3E-8F7A-86AF5D28F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70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40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0DB"/>
    <w:rPr>
      <w:lang w:val="en-US"/>
    </w:rPr>
  </w:style>
  <w:style w:type="paragraph" w:styleId="Footer">
    <w:name w:val="footer"/>
    <w:basedOn w:val="Normal"/>
    <w:link w:val="FooterChar"/>
    <w:uiPriority w:val="99"/>
    <w:unhideWhenUsed/>
    <w:rsid w:val="006B40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0DB"/>
    <w:rPr>
      <w:lang w:val="en-US"/>
    </w:rPr>
  </w:style>
  <w:style w:type="character" w:styleId="PageNumber">
    <w:name w:val="page number"/>
    <w:basedOn w:val="DefaultParagraphFont"/>
    <w:rsid w:val="006B40DB"/>
  </w:style>
  <w:style w:type="paragraph" w:styleId="ListParagraph">
    <w:name w:val="List Paragraph"/>
    <w:aliases w:val="List Paragraph (numbered (a)),List Paragraph1,Normal bullet 2,List_Paragraph,Multilevel para_II,List Paragraph 1,References,Numbered List Paragraph,Numbered Paragraph,Main numbered paragraph,Colorful List - Accent 11,Bullets,Liste 1"/>
    <w:basedOn w:val="Normal"/>
    <w:link w:val="ListParagraphChar"/>
    <w:uiPriority w:val="34"/>
    <w:qFormat/>
    <w:rsid w:val="006B40DB"/>
    <w:pPr>
      <w:ind w:left="720"/>
      <w:contextualSpacing/>
    </w:pPr>
  </w:style>
  <w:style w:type="table" w:styleId="TableGrid">
    <w:name w:val="Table Grid"/>
    <w:basedOn w:val="TableNormal"/>
    <w:uiPriority w:val="39"/>
    <w:rsid w:val="006B4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6B40DB"/>
  </w:style>
  <w:style w:type="paragraph" w:customStyle="1" w:styleId="Sous-titreobjet">
    <w:name w:val="Sous-titre objet"/>
    <w:basedOn w:val="Normal"/>
    <w:rsid w:val="006B40DB"/>
    <w:pPr>
      <w:suppressAutoHyphens/>
      <w:spacing w:after="0" w:line="240" w:lineRule="auto"/>
      <w:jc w:val="center"/>
    </w:pPr>
    <w:rPr>
      <w:rFonts w:ascii="Times New Roman" w:eastAsia="Times New Roman" w:hAnsi="Times New Roman" w:cs="Times New Roman"/>
      <w:b/>
      <w:sz w:val="24"/>
      <w:szCs w:val="24"/>
      <w:lang w:val="en-GB" w:eastAsia="zh-CN"/>
    </w:rPr>
  </w:style>
  <w:style w:type="paragraph" w:styleId="z-TopofForm">
    <w:name w:val="HTML Top of Form"/>
    <w:basedOn w:val="Normal"/>
    <w:next w:val="Normal"/>
    <w:link w:val="z-TopofFormChar"/>
    <w:hidden/>
    <w:uiPriority w:val="99"/>
    <w:semiHidden/>
    <w:unhideWhenUsed/>
    <w:rsid w:val="002A3CB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A3CB1"/>
    <w:rPr>
      <w:rFonts w:ascii="Arial"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2A3CB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A3CB1"/>
    <w:rPr>
      <w:rFonts w:ascii="Arial" w:hAnsi="Arial" w:cs="Arial"/>
      <w:vanish/>
      <w:sz w:val="16"/>
      <w:szCs w:val="16"/>
      <w:lang w:val="en-US"/>
    </w:rPr>
  </w:style>
  <w:style w:type="paragraph" w:styleId="BalloonText">
    <w:name w:val="Balloon Text"/>
    <w:basedOn w:val="Normal"/>
    <w:link w:val="BalloonTextChar"/>
    <w:uiPriority w:val="99"/>
    <w:semiHidden/>
    <w:unhideWhenUsed/>
    <w:rsid w:val="00FB0D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DB9"/>
    <w:rPr>
      <w:rFonts w:ascii="Segoe UI" w:hAnsi="Segoe UI" w:cs="Segoe UI"/>
      <w:sz w:val="18"/>
      <w:szCs w:val="18"/>
      <w:lang w:val="en-US"/>
    </w:rPr>
  </w:style>
  <w:style w:type="character" w:styleId="CommentReference">
    <w:name w:val="annotation reference"/>
    <w:basedOn w:val="DefaultParagraphFont"/>
    <w:uiPriority w:val="99"/>
    <w:semiHidden/>
    <w:unhideWhenUsed/>
    <w:rsid w:val="003B2F0C"/>
    <w:rPr>
      <w:sz w:val="16"/>
      <w:szCs w:val="16"/>
    </w:rPr>
  </w:style>
  <w:style w:type="paragraph" w:styleId="CommentText">
    <w:name w:val="annotation text"/>
    <w:basedOn w:val="Normal"/>
    <w:link w:val="CommentTextChar"/>
    <w:uiPriority w:val="99"/>
    <w:semiHidden/>
    <w:unhideWhenUsed/>
    <w:rsid w:val="003B2F0C"/>
    <w:pPr>
      <w:spacing w:line="240" w:lineRule="auto"/>
    </w:pPr>
    <w:rPr>
      <w:sz w:val="20"/>
      <w:szCs w:val="20"/>
    </w:rPr>
  </w:style>
  <w:style w:type="character" w:customStyle="1" w:styleId="CommentTextChar">
    <w:name w:val="Comment Text Char"/>
    <w:basedOn w:val="DefaultParagraphFont"/>
    <w:link w:val="CommentText"/>
    <w:uiPriority w:val="99"/>
    <w:semiHidden/>
    <w:rsid w:val="003B2F0C"/>
    <w:rPr>
      <w:sz w:val="20"/>
      <w:szCs w:val="20"/>
      <w:lang w:val="en-US"/>
    </w:rPr>
  </w:style>
  <w:style w:type="paragraph" w:styleId="CommentSubject">
    <w:name w:val="annotation subject"/>
    <w:basedOn w:val="CommentText"/>
    <w:next w:val="CommentText"/>
    <w:link w:val="CommentSubjectChar"/>
    <w:uiPriority w:val="99"/>
    <w:semiHidden/>
    <w:unhideWhenUsed/>
    <w:rsid w:val="003B2F0C"/>
    <w:rPr>
      <w:b/>
      <w:bCs/>
    </w:rPr>
  </w:style>
  <w:style w:type="character" w:customStyle="1" w:styleId="CommentSubjectChar">
    <w:name w:val="Comment Subject Char"/>
    <w:basedOn w:val="CommentTextChar"/>
    <w:link w:val="CommentSubject"/>
    <w:uiPriority w:val="99"/>
    <w:semiHidden/>
    <w:rsid w:val="003B2F0C"/>
    <w:rPr>
      <w:b/>
      <w:bCs/>
      <w:sz w:val="20"/>
      <w:szCs w:val="20"/>
      <w:lang w:val="en-US"/>
    </w:rPr>
  </w:style>
  <w:style w:type="character" w:styleId="Hyperlink">
    <w:name w:val="Hyperlink"/>
    <w:basedOn w:val="DefaultParagraphFont"/>
    <w:uiPriority w:val="99"/>
    <w:unhideWhenUsed/>
    <w:rsid w:val="005D7F21"/>
    <w:rPr>
      <w:color w:val="0563C1" w:themeColor="hyperlink"/>
      <w:u w:val="single"/>
    </w:rPr>
  </w:style>
  <w:style w:type="paragraph" w:styleId="BodyText">
    <w:name w:val="Body Text"/>
    <w:basedOn w:val="Normal"/>
    <w:link w:val="BodyTextChar"/>
    <w:rsid w:val="000010E2"/>
    <w:pPr>
      <w:suppressAutoHyphens/>
      <w:spacing w:after="140" w:line="288" w:lineRule="auto"/>
    </w:pPr>
    <w:rPr>
      <w:rFonts w:ascii="Times New Roman" w:eastAsia="Times New Roman" w:hAnsi="Times New Roman" w:cs="Times New Roman"/>
      <w:sz w:val="24"/>
      <w:szCs w:val="20"/>
      <w:lang w:val="bg-BG" w:eastAsia="zh-CN"/>
    </w:rPr>
  </w:style>
  <w:style w:type="character" w:customStyle="1" w:styleId="BodyTextChar">
    <w:name w:val="Body Text Char"/>
    <w:basedOn w:val="DefaultParagraphFont"/>
    <w:link w:val="BodyText"/>
    <w:rsid w:val="000010E2"/>
    <w:rPr>
      <w:rFonts w:ascii="Times New Roman" w:eastAsia="Times New Roman" w:hAnsi="Times New Roman" w:cs="Times New Roman"/>
      <w:sz w:val="24"/>
      <w:szCs w:val="20"/>
      <w:lang w:eastAsia="zh-CN"/>
    </w:rPr>
  </w:style>
  <w:style w:type="character" w:customStyle="1" w:styleId="ListParagraphChar">
    <w:name w:val="List Paragraph Char"/>
    <w:aliases w:val="List Paragraph (numbered (a)) Char,List Paragraph1 Char,Normal bullet 2 Char,List_Paragraph Char,Multilevel para_II Char,List Paragraph 1 Char,References Char,Numbered List Paragraph Char,Numbered Paragraph Char,Bullets Char"/>
    <w:link w:val="ListParagraph"/>
    <w:uiPriority w:val="99"/>
    <w:qFormat/>
    <w:locked/>
    <w:rsid w:val="000010E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126326">
      <w:bodyDiv w:val="1"/>
      <w:marLeft w:val="0"/>
      <w:marRight w:val="0"/>
      <w:marTop w:val="0"/>
      <w:marBottom w:val="0"/>
      <w:divBdr>
        <w:top w:val="none" w:sz="0" w:space="0" w:color="auto"/>
        <w:left w:val="none" w:sz="0" w:space="0" w:color="auto"/>
        <w:bottom w:val="none" w:sz="0" w:space="0" w:color="auto"/>
        <w:right w:val="none" w:sz="0" w:space="0" w:color="auto"/>
      </w:divBdr>
      <w:divsChild>
        <w:div w:id="1757554535">
          <w:marLeft w:val="0"/>
          <w:marRight w:val="0"/>
          <w:marTop w:val="0"/>
          <w:marBottom w:val="0"/>
          <w:divBdr>
            <w:top w:val="none" w:sz="0" w:space="0" w:color="auto"/>
            <w:left w:val="none" w:sz="0" w:space="0" w:color="auto"/>
            <w:bottom w:val="none" w:sz="0" w:space="0" w:color="auto"/>
            <w:right w:val="none" w:sz="0" w:space="0" w:color="auto"/>
          </w:divBdr>
          <w:divsChild>
            <w:div w:id="114032831">
              <w:marLeft w:val="0"/>
              <w:marRight w:val="0"/>
              <w:marTop w:val="0"/>
              <w:marBottom w:val="0"/>
              <w:divBdr>
                <w:top w:val="none" w:sz="0" w:space="0" w:color="auto"/>
                <w:left w:val="none" w:sz="0" w:space="0" w:color="auto"/>
                <w:bottom w:val="none" w:sz="0" w:space="0" w:color="auto"/>
                <w:right w:val="none" w:sz="0" w:space="0" w:color="auto"/>
              </w:divBdr>
            </w:div>
            <w:div w:id="408818717">
              <w:marLeft w:val="0"/>
              <w:marRight w:val="0"/>
              <w:marTop w:val="0"/>
              <w:marBottom w:val="0"/>
              <w:divBdr>
                <w:top w:val="none" w:sz="0" w:space="0" w:color="auto"/>
                <w:left w:val="none" w:sz="0" w:space="0" w:color="auto"/>
                <w:bottom w:val="none" w:sz="0" w:space="0" w:color="auto"/>
                <w:right w:val="none" w:sz="0" w:space="0" w:color="auto"/>
              </w:divBdr>
            </w:div>
            <w:div w:id="892815669">
              <w:marLeft w:val="0"/>
              <w:marRight w:val="0"/>
              <w:marTop w:val="0"/>
              <w:marBottom w:val="0"/>
              <w:divBdr>
                <w:top w:val="none" w:sz="0" w:space="0" w:color="auto"/>
                <w:left w:val="none" w:sz="0" w:space="0" w:color="auto"/>
                <w:bottom w:val="none" w:sz="0" w:space="0" w:color="auto"/>
                <w:right w:val="none" w:sz="0" w:space="0" w:color="auto"/>
              </w:divBdr>
            </w:div>
            <w:div w:id="520054336">
              <w:marLeft w:val="0"/>
              <w:marRight w:val="0"/>
              <w:marTop w:val="0"/>
              <w:marBottom w:val="0"/>
              <w:divBdr>
                <w:top w:val="none" w:sz="0" w:space="0" w:color="auto"/>
                <w:left w:val="none" w:sz="0" w:space="0" w:color="auto"/>
                <w:bottom w:val="none" w:sz="0" w:space="0" w:color="auto"/>
                <w:right w:val="none" w:sz="0" w:space="0" w:color="auto"/>
              </w:divBdr>
            </w:div>
            <w:div w:id="1298682239">
              <w:marLeft w:val="0"/>
              <w:marRight w:val="0"/>
              <w:marTop w:val="0"/>
              <w:marBottom w:val="0"/>
              <w:divBdr>
                <w:top w:val="none" w:sz="0" w:space="0" w:color="auto"/>
                <w:left w:val="none" w:sz="0" w:space="0" w:color="auto"/>
                <w:bottom w:val="none" w:sz="0" w:space="0" w:color="auto"/>
                <w:right w:val="none" w:sz="0" w:space="0" w:color="auto"/>
              </w:divBdr>
            </w:div>
            <w:div w:id="345013831">
              <w:marLeft w:val="0"/>
              <w:marRight w:val="0"/>
              <w:marTop w:val="0"/>
              <w:marBottom w:val="0"/>
              <w:divBdr>
                <w:top w:val="none" w:sz="0" w:space="0" w:color="auto"/>
                <w:left w:val="none" w:sz="0" w:space="0" w:color="auto"/>
                <w:bottom w:val="none" w:sz="0" w:space="0" w:color="auto"/>
                <w:right w:val="none" w:sz="0" w:space="0" w:color="auto"/>
              </w:divBdr>
            </w:div>
            <w:div w:id="568426434">
              <w:marLeft w:val="0"/>
              <w:marRight w:val="0"/>
              <w:marTop w:val="0"/>
              <w:marBottom w:val="0"/>
              <w:divBdr>
                <w:top w:val="none" w:sz="0" w:space="0" w:color="auto"/>
                <w:left w:val="none" w:sz="0" w:space="0" w:color="auto"/>
                <w:bottom w:val="none" w:sz="0" w:space="0" w:color="auto"/>
                <w:right w:val="none" w:sz="0" w:space="0" w:color="auto"/>
              </w:divBdr>
            </w:div>
          </w:divsChild>
        </w:div>
        <w:div w:id="668950457">
          <w:marLeft w:val="0"/>
          <w:marRight w:val="0"/>
          <w:marTop w:val="0"/>
          <w:marBottom w:val="0"/>
          <w:divBdr>
            <w:top w:val="none" w:sz="0" w:space="0" w:color="auto"/>
            <w:left w:val="none" w:sz="0" w:space="0" w:color="auto"/>
            <w:bottom w:val="none" w:sz="0" w:space="0" w:color="auto"/>
            <w:right w:val="none" w:sz="0" w:space="0" w:color="auto"/>
          </w:divBdr>
        </w:div>
        <w:div w:id="1333873220">
          <w:marLeft w:val="0"/>
          <w:marRight w:val="0"/>
          <w:marTop w:val="0"/>
          <w:marBottom w:val="0"/>
          <w:divBdr>
            <w:top w:val="none" w:sz="0" w:space="0" w:color="auto"/>
            <w:left w:val="none" w:sz="0" w:space="0" w:color="auto"/>
            <w:bottom w:val="none" w:sz="0" w:space="0" w:color="auto"/>
            <w:right w:val="none" w:sz="0" w:space="0" w:color="auto"/>
          </w:divBdr>
          <w:divsChild>
            <w:div w:id="1353414426">
              <w:marLeft w:val="0"/>
              <w:marRight w:val="0"/>
              <w:marTop w:val="0"/>
              <w:marBottom w:val="0"/>
              <w:divBdr>
                <w:top w:val="none" w:sz="0" w:space="0" w:color="auto"/>
                <w:left w:val="none" w:sz="0" w:space="0" w:color="auto"/>
                <w:bottom w:val="none" w:sz="0" w:space="0" w:color="auto"/>
                <w:right w:val="none" w:sz="0" w:space="0" w:color="auto"/>
              </w:divBdr>
            </w:div>
            <w:div w:id="1169053366">
              <w:marLeft w:val="0"/>
              <w:marRight w:val="0"/>
              <w:marTop w:val="0"/>
              <w:marBottom w:val="0"/>
              <w:divBdr>
                <w:top w:val="none" w:sz="0" w:space="0" w:color="auto"/>
                <w:left w:val="none" w:sz="0" w:space="0" w:color="auto"/>
                <w:bottom w:val="none" w:sz="0" w:space="0" w:color="auto"/>
                <w:right w:val="none" w:sz="0" w:space="0" w:color="auto"/>
              </w:divBdr>
            </w:div>
            <w:div w:id="853422848">
              <w:marLeft w:val="0"/>
              <w:marRight w:val="0"/>
              <w:marTop w:val="0"/>
              <w:marBottom w:val="0"/>
              <w:divBdr>
                <w:top w:val="none" w:sz="0" w:space="0" w:color="auto"/>
                <w:left w:val="none" w:sz="0" w:space="0" w:color="auto"/>
                <w:bottom w:val="none" w:sz="0" w:space="0" w:color="auto"/>
                <w:right w:val="none" w:sz="0" w:space="0" w:color="auto"/>
              </w:divBdr>
            </w:div>
            <w:div w:id="368798408">
              <w:marLeft w:val="0"/>
              <w:marRight w:val="0"/>
              <w:marTop w:val="0"/>
              <w:marBottom w:val="0"/>
              <w:divBdr>
                <w:top w:val="none" w:sz="0" w:space="0" w:color="auto"/>
                <w:left w:val="none" w:sz="0" w:space="0" w:color="auto"/>
                <w:bottom w:val="none" w:sz="0" w:space="0" w:color="auto"/>
                <w:right w:val="none" w:sz="0" w:space="0" w:color="auto"/>
              </w:divBdr>
            </w:div>
            <w:div w:id="379593355">
              <w:marLeft w:val="0"/>
              <w:marRight w:val="0"/>
              <w:marTop w:val="0"/>
              <w:marBottom w:val="0"/>
              <w:divBdr>
                <w:top w:val="none" w:sz="0" w:space="0" w:color="auto"/>
                <w:left w:val="none" w:sz="0" w:space="0" w:color="auto"/>
                <w:bottom w:val="none" w:sz="0" w:space="0" w:color="auto"/>
                <w:right w:val="none" w:sz="0" w:space="0" w:color="auto"/>
              </w:divBdr>
            </w:div>
            <w:div w:id="1194076750">
              <w:marLeft w:val="0"/>
              <w:marRight w:val="0"/>
              <w:marTop w:val="0"/>
              <w:marBottom w:val="0"/>
              <w:divBdr>
                <w:top w:val="none" w:sz="0" w:space="0" w:color="auto"/>
                <w:left w:val="none" w:sz="0" w:space="0" w:color="auto"/>
                <w:bottom w:val="none" w:sz="0" w:space="0" w:color="auto"/>
                <w:right w:val="none" w:sz="0" w:space="0" w:color="auto"/>
              </w:divBdr>
            </w:div>
            <w:div w:id="321934821">
              <w:marLeft w:val="0"/>
              <w:marRight w:val="0"/>
              <w:marTop w:val="0"/>
              <w:marBottom w:val="0"/>
              <w:divBdr>
                <w:top w:val="none" w:sz="0" w:space="0" w:color="auto"/>
                <w:left w:val="none" w:sz="0" w:space="0" w:color="auto"/>
                <w:bottom w:val="none" w:sz="0" w:space="0" w:color="auto"/>
                <w:right w:val="none" w:sz="0" w:space="0" w:color="auto"/>
              </w:divBdr>
            </w:div>
            <w:div w:id="1190877483">
              <w:marLeft w:val="0"/>
              <w:marRight w:val="0"/>
              <w:marTop w:val="0"/>
              <w:marBottom w:val="0"/>
              <w:divBdr>
                <w:top w:val="none" w:sz="0" w:space="0" w:color="auto"/>
                <w:left w:val="none" w:sz="0" w:space="0" w:color="auto"/>
                <w:bottom w:val="none" w:sz="0" w:space="0" w:color="auto"/>
                <w:right w:val="none" w:sz="0" w:space="0" w:color="auto"/>
              </w:divBdr>
            </w:div>
            <w:div w:id="1456370999">
              <w:marLeft w:val="0"/>
              <w:marRight w:val="0"/>
              <w:marTop w:val="0"/>
              <w:marBottom w:val="0"/>
              <w:divBdr>
                <w:top w:val="none" w:sz="0" w:space="0" w:color="auto"/>
                <w:left w:val="none" w:sz="0" w:space="0" w:color="auto"/>
                <w:bottom w:val="none" w:sz="0" w:space="0" w:color="auto"/>
                <w:right w:val="none" w:sz="0" w:space="0" w:color="auto"/>
              </w:divBdr>
            </w:div>
            <w:div w:id="1476754476">
              <w:marLeft w:val="0"/>
              <w:marRight w:val="0"/>
              <w:marTop w:val="0"/>
              <w:marBottom w:val="0"/>
              <w:divBdr>
                <w:top w:val="none" w:sz="0" w:space="0" w:color="auto"/>
                <w:left w:val="none" w:sz="0" w:space="0" w:color="auto"/>
                <w:bottom w:val="none" w:sz="0" w:space="0" w:color="auto"/>
                <w:right w:val="none" w:sz="0" w:space="0" w:color="auto"/>
              </w:divBdr>
            </w:div>
            <w:div w:id="1551502662">
              <w:marLeft w:val="0"/>
              <w:marRight w:val="0"/>
              <w:marTop w:val="0"/>
              <w:marBottom w:val="0"/>
              <w:divBdr>
                <w:top w:val="none" w:sz="0" w:space="0" w:color="auto"/>
                <w:left w:val="none" w:sz="0" w:space="0" w:color="auto"/>
                <w:bottom w:val="none" w:sz="0" w:space="0" w:color="auto"/>
                <w:right w:val="none" w:sz="0" w:space="0" w:color="auto"/>
              </w:divBdr>
            </w:div>
            <w:div w:id="1126775252">
              <w:marLeft w:val="0"/>
              <w:marRight w:val="0"/>
              <w:marTop w:val="0"/>
              <w:marBottom w:val="0"/>
              <w:divBdr>
                <w:top w:val="none" w:sz="0" w:space="0" w:color="auto"/>
                <w:left w:val="none" w:sz="0" w:space="0" w:color="auto"/>
                <w:bottom w:val="none" w:sz="0" w:space="0" w:color="auto"/>
                <w:right w:val="none" w:sz="0" w:space="0" w:color="auto"/>
              </w:divBdr>
            </w:div>
            <w:div w:id="139345626">
              <w:marLeft w:val="0"/>
              <w:marRight w:val="0"/>
              <w:marTop w:val="0"/>
              <w:marBottom w:val="0"/>
              <w:divBdr>
                <w:top w:val="none" w:sz="0" w:space="0" w:color="auto"/>
                <w:left w:val="none" w:sz="0" w:space="0" w:color="auto"/>
                <w:bottom w:val="none" w:sz="0" w:space="0" w:color="auto"/>
                <w:right w:val="none" w:sz="0" w:space="0" w:color="auto"/>
              </w:divBdr>
            </w:div>
            <w:div w:id="1149636706">
              <w:marLeft w:val="0"/>
              <w:marRight w:val="0"/>
              <w:marTop w:val="0"/>
              <w:marBottom w:val="0"/>
              <w:divBdr>
                <w:top w:val="none" w:sz="0" w:space="0" w:color="auto"/>
                <w:left w:val="none" w:sz="0" w:space="0" w:color="auto"/>
                <w:bottom w:val="none" w:sz="0" w:space="0" w:color="auto"/>
                <w:right w:val="none" w:sz="0" w:space="0" w:color="auto"/>
              </w:divBdr>
            </w:div>
            <w:div w:id="139345989">
              <w:marLeft w:val="0"/>
              <w:marRight w:val="0"/>
              <w:marTop w:val="0"/>
              <w:marBottom w:val="0"/>
              <w:divBdr>
                <w:top w:val="none" w:sz="0" w:space="0" w:color="auto"/>
                <w:left w:val="none" w:sz="0" w:space="0" w:color="auto"/>
                <w:bottom w:val="none" w:sz="0" w:space="0" w:color="auto"/>
                <w:right w:val="none" w:sz="0" w:space="0" w:color="auto"/>
              </w:divBdr>
            </w:div>
            <w:div w:id="1103498560">
              <w:marLeft w:val="0"/>
              <w:marRight w:val="0"/>
              <w:marTop w:val="0"/>
              <w:marBottom w:val="0"/>
              <w:divBdr>
                <w:top w:val="none" w:sz="0" w:space="0" w:color="auto"/>
                <w:left w:val="none" w:sz="0" w:space="0" w:color="auto"/>
                <w:bottom w:val="none" w:sz="0" w:space="0" w:color="auto"/>
                <w:right w:val="none" w:sz="0" w:space="0" w:color="auto"/>
              </w:divBdr>
            </w:div>
            <w:div w:id="1859274069">
              <w:marLeft w:val="0"/>
              <w:marRight w:val="0"/>
              <w:marTop w:val="0"/>
              <w:marBottom w:val="0"/>
              <w:divBdr>
                <w:top w:val="none" w:sz="0" w:space="0" w:color="auto"/>
                <w:left w:val="none" w:sz="0" w:space="0" w:color="auto"/>
                <w:bottom w:val="none" w:sz="0" w:space="0" w:color="auto"/>
                <w:right w:val="none" w:sz="0" w:space="0" w:color="auto"/>
              </w:divBdr>
            </w:div>
            <w:div w:id="1546064660">
              <w:marLeft w:val="0"/>
              <w:marRight w:val="0"/>
              <w:marTop w:val="0"/>
              <w:marBottom w:val="0"/>
              <w:divBdr>
                <w:top w:val="none" w:sz="0" w:space="0" w:color="auto"/>
                <w:left w:val="none" w:sz="0" w:space="0" w:color="auto"/>
                <w:bottom w:val="none" w:sz="0" w:space="0" w:color="auto"/>
                <w:right w:val="none" w:sz="0" w:space="0" w:color="auto"/>
              </w:divBdr>
            </w:div>
            <w:div w:id="1854415652">
              <w:marLeft w:val="0"/>
              <w:marRight w:val="0"/>
              <w:marTop w:val="0"/>
              <w:marBottom w:val="0"/>
              <w:divBdr>
                <w:top w:val="none" w:sz="0" w:space="0" w:color="auto"/>
                <w:left w:val="none" w:sz="0" w:space="0" w:color="auto"/>
                <w:bottom w:val="none" w:sz="0" w:space="0" w:color="auto"/>
                <w:right w:val="none" w:sz="0" w:space="0" w:color="auto"/>
              </w:divBdr>
            </w:div>
            <w:div w:id="914624953">
              <w:marLeft w:val="0"/>
              <w:marRight w:val="0"/>
              <w:marTop w:val="0"/>
              <w:marBottom w:val="0"/>
              <w:divBdr>
                <w:top w:val="none" w:sz="0" w:space="0" w:color="auto"/>
                <w:left w:val="none" w:sz="0" w:space="0" w:color="auto"/>
                <w:bottom w:val="none" w:sz="0" w:space="0" w:color="auto"/>
                <w:right w:val="none" w:sz="0" w:space="0" w:color="auto"/>
              </w:divBdr>
            </w:div>
            <w:div w:id="2066829781">
              <w:marLeft w:val="0"/>
              <w:marRight w:val="0"/>
              <w:marTop w:val="0"/>
              <w:marBottom w:val="0"/>
              <w:divBdr>
                <w:top w:val="none" w:sz="0" w:space="0" w:color="auto"/>
                <w:left w:val="none" w:sz="0" w:space="0" w:color="auto"/>
                <w:bottom w:val="none" w:sz="0" w:space="0" w:color="auto"/>
                <w:right w:val="none" w:sz="0" w:space="0" w:color="auto"/>
              </w:divBdr>
            </w:div>
            <w:div w:id="1727335453">
              <w:marLeft w:val="0"/>
              <w:marRight w:val="0"/>
              <w:marTop w:val="0"/>
              <w:marBottom w:val="0"/>
              <w:divBdr>
                <w:top w:val="none" w:sz="0" w:space="0" w:color="auto"/>
                <w:left w:val="none" w:sz="0" w:space="0" w:color="auto"/>
                <w:bottom w:val="none" w:sz="0" w:space="0" w:color="auto"/>
                <w:right w:val="none" w:sz="0" w:space="0" w:color="auto"/>
              </w:divBdr>
            </w:div>
            <w:div w:id="842084941">
              <w:marLeft w:val="0"/>
              <w:marRight w:val="0"/>
              <w:marTop w:val="0"/>
              <w:marBottom w:val="0"/>
              <w:divBdr>
                <w:top w:val="none" w:sz="0" w:space="0" w:color="auto"/>
                <w:left w:val="none" w:sz="0" w:space="0" w:color="auto"/>
                <w:bottom w:val="none" w:sz="0" w:space="0" w:color="auto"/>
                <w:right w:val="none" w:sz="0" w:space="0" w:color="auto"/>
              </w:divBdr>
            </w:div>
          </w:divsChild>
        </w:div>
        <w:div w:id="1118329315">
          <w:marLeft w:val="0"/>
          <w:marRight w:val="0"/>
          <w:marTop w:val="0"/>
          <w:marBottom w:val="0"/>
          <w:divBdr>
            <w:top w:val="none" w:sz="0" w:space="0" w:color="auto"/>
            <w:left w:val="none" w:sz="0" w:space="0" w:color="auto"/>
            <w:bottom w:val="none" w:sz="0" w:space="0" w:color="auto"/>
            <w:right w:val="none" w:sz="0" w:space="0" w:color="auto"/>
          </w:divBdr>
        </w:div>
        <w:div w:id="1673482611">
          <w:marLeft w:val="0"/>
          <w:marRight w:val="0"/>
          <w:marTop w:val="0"/>
          <w:marBottom w:val="0"/>
          <w:divBdr>
            <w:top w:val="none" w:sz="0" w:space="0" w:color="auto"/>
            <w:left w:val="none" w:sz="0" w:space="0" w:color="auto"/>
            <w:bottom w:val="none" w:sz="0" w:space="0" w:color="auto"/>
            <w:right w:val="none" w:sz="0" w:space="0" w:color="auto"/>
          </w:divBdr>
          <w:divsChild>
            <w:div w:id="123238787">
              <w:marLeft w:val="0"/>
              <w:marRight w:val="0"/>
              <w:marTop w:val="0"/>
              <w:marBottom w:val="0"/>
              <w:divBdr>
                <w:top w:val="none" w:sz="0" w:space="0" w:color="auto"/>
                <w:left w:val="none" w:sz="0" w:space="0" w:color="auto"/>
                <w:bottom w:val="none" w:sz="0" w:space="0" w:color="auto"/>
                <w:right w:val="none" w:sz="0" w:space="0" w:color="auto"/>
              </w:divBdr>
            </w:div>
            <w:div w:id="973486165">
              <w:marLeft w:val="0"/>
              <w:marRight w:val="0"/>
              <w:marTop w:val="0"/>
              <w:marBottom w:val="0"/>
              <w:divBdr>
                <w:top w:val="none" w:sz="0" w:space="0" w:color="auto"/>
                <w:left w:val="none" w:sz="0" w:space="0" w:color="auto"/>
                <w:bottom w:val="none" w:sz="0" w:space="0" w:color="auto"/>
                <w:right w:val="none" w:sz="0" w:space="0" w:color="auto"/>
              </w:divBdr>
            </w:div>
            <w:div w:id="937979271">
              <w:marLeft w:val="0"/>
              <w:marRight w:val="0"/>
              <w:marTop w:val="0"/>
              <w:marBottom w:val="0"/>
              <w:divBdr>
                <w:top w:val="none" w:sz="0" w:space="0" w:color="auto"/>
                <w:left w:val="none" w:sz="0" w:space="0" w:color="auto"/>
                <w:bottom w:val="none" w:sz="0" w:space="0" w:color="auto"/>
                <w:right w:val="none" w:sz="0" w:space="0" w:color="auto"/>
              </w:divBdr>
            </w:div>
            <w:div w:id="129400314">
              <w:marLeft w:val="0"/>
              <w:marRight w:val="0"/>
              <w:marTop w:val="0"/>
              <w:marBottom w:val="0"/>
              <w:divBdr>
                <w:top w:val="none" w:sz="0" w:space="0" w:color="auto"/>
                <w:left w:val="none" w:sz="0" w:space="0" w:color="auto"/>
                <w:bottom w:val="none" w:sz="0" w:space="0" w:color="auto"/>
                <w:right w:val="none" w:sz="0" w:space="0" w:color="auto"/>
              </w:divBdr>
            </w:div>
            <w:div w:id="37389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9.wmf"/><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2.wmf"/><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10.xml"/><Relationship Id="rId33" Type="http://schemas.openxmlformats.org/officeDocument/2006/relationships/control" Target="activeX/activeX15.xml"/><Relationship Id="rId38" Type="http://schemas.openxmlformats.org/officeDocument/2006/relationships/hyperlink" Target="https://www.moew.government.bg/static/media/ups/tiny/Vodi/zakonodatelstvo/Regulation%202020_741%20reuse%20CELEX_32020R0741_BG_TXT.pdf" TargetMode="Externa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8.wmf"/><Relationship Id="rId32" Type="http://schemas.openxmlformats.org/officeDocument/2006/relationships/control" Target="activeX/activeX14.xml"/><Relationship Id="rId37" Type="http://schemas.openxmlformats.org/officeDocument/2006/relationships/control" Target="activeX/activeX17.xm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9.xml"/><Relationship Id="rId28" Type="http://schemas.openxmlformats.org/officeDocument/2006/relationships/image" Target="media/image10.wmf"/><Relationship Id="rId36" Type="http://schemas.openxmlformats.org/officeDocument/2006/relationships/image" Target="media/image13.wmf"/><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3.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control" Target="activeX/activeX8.xml"/><Relationship Id="rId27" Type="http://schemas.openxmlformats.org/officeDocument/2006/relationships/control" Target="activeX/activeX11.xml"/><Relationship Id="rId30" Type="http://schemas.openxmlformats.org/officeDocument/2006/relationships/image" Target="media/image11.wmf"/><Relationship Id="rId35" Type="http://schemas.openxmlformats.org/officeDocument/2006/relationships/control" Target="activeX/activeX1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4F713-CC78-4477-BA3A-71B38A5B3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13</Pages>
  <Words>4847</Words>
  <Characters>27634</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 Windows User</dc:creator>
  <cp:keywords/>
  <dc:description/>
  <cp:lastModifiedBy>Windows User</cp:lastModifiedBy>
  <cp:revision>3</cp:revision>
  <dcterms:created xsi:type="dcterms:W3CDTF">2024-07-18T13:01:00Z</dcterms:created>
  <dcterms:modified xsi:type="dcterms:W3CDTF">2024-07-18T13:42:00Z</dcterms:modified>
</cp:coreProperties>
</file>